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6A07" w:rsidRPr="00BB6A07" w:rsidRDefault="00BB6A07" w:rsidP="00BB6A07">
      <w:pPr>
        <w:keepLines/>
        <w:tabs>
          <w:tab w:val="left" w:pos="567"/>
        </w:tabs>
        <w:snapToGrid w:val="0"/>
        <w:rPr>
          <w:rFonts w:ascii="Arial" w:eastAsia="MS Mincho" w:hAnsi="Arial" w:cs="Arial"/>
          <w:b/>
          <w:sz w:val="24"/>
          <w:szCs w:val="28"/>
        </w:rPr>
      </w:pPr>
      <w:r w:rsidRPr="00BB6A07">
        <w:rPr>
          <w:rFonts w:ascii="Arial" w:hAnsi="Arial" w:cs="Arial"/>
          <w:b/>
          <w:sz w:val="24"/>
          <w:szCs w:val="28"/>
        </w:rPr>
        <w:t>3GPP TSG RAN Meeting #9</w:t>
      </w:r>
      <w:r w:rsidR="003B4F8B">
        <w:rPr>
          <w:rFonts w:ascii="Arial" w:hAnsi="Arial" w:cs="Arial"/>
          <w:b/>
          <w:sz w:val="24"/>
          <w:szCs w:val="28"/>
        </w:rPr>
        <w:t>8</w:t>
      </w:r>
      <w:r w:rsidRPr="00BB6A07">
        <w:rPr>
          <w:rFonts w:ascii="Arial" w:hAnsi="Arial" w:cs="Arial"/>
          <w:b/>
          <w:sz w:val="24"/>
          <w:szCs w:val="28"/>
        </w:rPr>
        <w:t>e</w:t>
      </w:r>
      <w:r w:rsidRPr="00BB6A07">
        <w:rPr>
          <w:rFonts w:ascii="Arial" w:hAnsi="Arial" w:cs="Arial"/>
          <w:b/>
          <w:sz w:val="24"/>
          <w:szCs w:val="28"/>
        </w:rPr>
        <w:tab/>
      </w:r>
      <w:r w:rsidRPr="00BB6A07">
        <w:rPr>
          <w:rFonts w:ascii="Arial" w:hAnsi="Arial" w:cs="Arial"/>
          <w:b/>
          <w:sz w:val="24"/>
          <w:szCs w:val="28"/>
        </w:rPr>
        <w:tab/>
      </w:r>
      <w:r w:rsidRPr="00BB6A07">
        <w:rPr>
          <w:rFonts w:ascii="Arial" w:hAnsi="Arial" w:cs="Arial"/>
          <w:b/>
          <w:sz w:val="24"/>
          <w:szCs w:val="28"/>
        </w:rPr>
        <w:tab/>
      </w:r>
      <w:r w:rsidRPr="00BB6A07">
        <w:rPr>
          <w:rFonts w:ascii="Arial" w:eastAsia="MS Mincho" w:hAnsi="Arial" w:cs="Arial"/>
          <w:b/>
          <w:sz w:val="24"/>
          <w:szCs w:val="28"/>
        </w:rPr>
        <w:tab/>
      </w:r>
      <w:r w:rsidRPr="00BB6A07">
        <w:rPr>
          <w:rFonts w:ascii="Arial" w:eastAsia="MS Mincho" w:hAnsi="Arial" w:cs="Arial" w:hint="eastAsia"/>
          <w:b/>
          <w:sz w:val="24"/>
          <w:szCs w:val="28"/>
        </w:rPr>
        <w:tab/>
      </w:r>
      <w:r w:rsidRPr="00BB6A07">
        <w:rPr>
          <w:rFonts w:ascii="Arial" w:eastAsia="MS Mincho" w:hAnsi="Arial" w:cs="Arial"/>
          <w:b/>
          <w:sz w:val="24"/>
          <w:szCs w:val="28"/>
        </w:rPr>
        <w:tab/>
      </w:r>
      <w:r w:rsidRPr="00BB6A07">
        <w:rPr>
          <w:rFonts w:ascii="Arial" w:eastAsia="MS Mincho" w:hAnsi="Arial" w:cs="Arial" w:hint="eastAsia"/>
          <w:b/>
          <w:sz w:val="24"/>
          <w:szCs w:val="28"/>
        </w:rPr>
        <w:tab/>
      </w:r>
      <w:r w:rsidR="0088108A" w:rsidRPr="0088108A">
        <w:rPr>
          <w:rFonts w:ascii="Arial" w:hAnsi="Arial" w:cs="Arial"/>
          <w:b/>
          <w:sz w:val="24"/>
          <w:szCs w:val="28"/>
        </w:rPr>
        <w:t>RP-223026</w:t>
      </w:r>
    </w:p>
    <w:p w:rsidR="00BB6A07" w:rsidRPr="00BB6A07" w:rsidRDefault="003B4F8B" w:rsidP="00BB6A07">
      <w:pPr>
        <w:keepLines/>
        <w:tabs>
          <w:tab w:val="left" w:pos="567"/>
        </w:tabs>
        <w:rPr>
          <w:rFonts w:ascii="Arial" w:hAnsi="Arial" w:cs="Arial"/>
          <w:b/>
          <w:sz w:val="24"/>
          <w:szCs w:val="28"/>
        </w:rPr>
      </w:pPr>
      <w:r w:rsidRPr="003B4F8B">
        <w:rPr>
          <w:rFonts w:ascii="Arial" w:hAnsi="Arial" w:cs="Arial"/>
          <w:b/>
          <w:sz w:val="24"/>
          <w:szCs w:val="28"/>
        </w:rPr>
        <w:t>Electronic Meeting, December 12-16, 2022</w:t>
      </w:r>
    </w:p>
    <w:p w:rsidR="00233E8F" w:rsidRPr="007E58AF"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4E24CD">
        <w:rPr>
          <w:rFonts w:ascii="Arial" w:hAnsi="Arial" w:cs="Arial"/>
          <w:lang w:val="en-US"/>
        </w:rPr>
        <w:t>M</w:t>
      </w:r>
      <w:r w:rsidR="000542C8" w:rsidRPr="000542C8">
        <w:rPr>
          <w:rFonts w:ascii="Arial" w:hAnsi="Arial" w:cs="Arial"/>
          <w:lang w:val="en-US"/>
        </w:rPr>
        <w:t xml:space="preserve">otivation of </w:t>
      </w:r>
      <w:r w:rsidR="003B4F8B">
        <w:rPr>
          <w:rFonts w:ascii="Arial" w:hAnsi="Arial" w:cs="Arial"/>
          <w:lang w:val="en-US"/>
        </w:rPr>
        <w:t>low band enhancement</w:t>
      </w:r>
      <w:r w:rsidR="005D704B">
        <w:rPr>
          <w:rFonts w:ascii="Arial" w:hAnsi="Arial" w:cs="Arial"/>
          <w:lang w:val="en-US"/>
        </w:rPr>
        <w:t xml:space="preserve"> for </w:t>
      </w:r>
      <w:r w:rsidR="00DD394D">
        <w:rPr>
          <w:rFonts w:ascii="Arial" w:hAnsi="Arial" w:cs="Arial"/>
          <w:lang w:val="en-US"/>
        </w:rPr>
        <w:t>handheld UE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A07" w:rsidRPr="00BB6A07">
        <w:rPr>
          <w:rFonts w:ascii="Arial" w:hAnsi="Arial" w:cs="Arial"/>
          <w:lang w:val="en-US"/>
        </w:rPr>
        <w:t>9.1.</w:t>
      </w:r>
      <w:r w:rsidR="00382B2E">
        <w:rPr>
          <w:rFonts w:ascii="Arial" w:hAnsi="Arial" w:cs="Arial"/>
          <w:lang w:val="en-US"/>
        </w:rPr>
        <w:t>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0" w:name="_Ref124589705"/>
      <w:bookmarkStart w:id="1" w:name="_Ref129681862"/>
      <w:r w:rsidRPr="004D7C1C">
        <w:rPr>
          <w:rFonts w:ascii="Times New Roman" w:eastAsia="华文楷体" w:hAnsi="Times New Roman"/>
          <w:bCs w:val="0"/>
          <w:sz w:val="28"/>
          <w:szCs w:val="28"/>
        </w:rPr>
        <w:t>Introduction</w:t>
      </w:r>
      <w:bookmarkEnd w:id="0"/>
      <w:bookmarkEnd w:id="1"/>
    </w:p>
    <w:p w:rsidR="00FD4DC4" w:rsidRDefault="00FD4DC4" w:rsidP="00FD4DC4">
      <w:pPr>
        <w:tabs>
          <w:tab w:val="left" w:pos="5103"/>
        </w:tabs>
        <w:spacing w:after="120"/>
        <w:rPr>
          <w:rFonts w:eastAsia="宋体"/>
          <w:lang w:eastAsia="zh-CN"/>
        </w:rPr>
      </w:pPr>
      <w:r>
        <w:rPr>
          <w:rFonts w:eastAsia="宋体"/>
          <w:lang w:eastAsia="zh-CN"/>
        </w:rPr>
        <w:t xml:space="preserve">Low frequency bands are valuable for their large coverage, and have been deployed in many countries as the baseline network. However, </w:t>
      </w:r>
      <w:r w:rsidR="000026BF">
        <w:rPr>
          <w:rFonts w:eastAsia="宋体"/>
          <w:lang w:eastAsia="zh-CN"/>
        </w:rPr>
        <w:t>i</w:t>
      </w:r>
      <w:r w:rsidR="000026BF" w:rsidRPr="000026BF">
        <w:rPr>
          <w:rFonts w:eastAsia="宋体"/>
          <w:lang w:eastAsia="zh-CN"/>
        </w:rPr>
        <w:t xml:space="preserve">n </w:t>
      </w:r>
      <w:r w:rsidR="000026BF">
        <w:rPr>
          <w:rFonts w:eastAsia="宋体"/>
          <w:lang w:eastAsia="zh-CN"/>
        </w:rPr>
        <w:t xml:space="preserve">these </w:t>
      </w:r>
      <w:r w:rsidR="000026BF" w:rsidRPr="000026BF">
        <w:rPr>
          <w:rFonts w:eastAsia="宋体"/>
          <w:lang w:eastAsia="zh-CN"/>
        </w:rPr>
        <w:t xml:space="preserve">low bands, 2Tx is supported </w:t>
      </w:r>
      <w:r w:rsidR="000026BF">
        <w:rPr>
          <w:rFonts w:eastAsia="宋体"/>
          <w:lang w:eastAsia="zh-CN"/>
        </w:rPr>
        <w:t xml:space="preserve">only </w:t>
      </w:r>
      <w:r w:rsidR="000026BF" w:rsidRPr="000026BF">
        <w:rPr>
          <w:rFonts w:eastAsia="宋体"/>
          <w:lang w:eastAsia="zh-CN"/>
        </w:rPr>
        <w:t>by FWA</w:t>
      </w:r>
      <w:r w:rsidR="000026BF">
        <w:rPr>
          <w:rFonts w:eastAsia="宋体"/>
          <w:lang w:eastAsia="zh-CN"/>
        </w:rPr>
        <w:t xml:space="preserve"> devices </w:t>
      </w:r>
      <w:r w:rsidR="000026BF" w:rsidRPr="000026BF">
        <w:rPr>
          <w:rFonts w:eastAsia="宋体"/>
          <w:lang w:eastAsia="zh-CN"/>
        </w:rPr>
        <w:t>and no 4Rx</w:t>
      </w:r>
      <w:r w:rsidR="000026BF">
        <w:rPr>
          <w:rFonts w:eastAsia="宋体"/>
          <w:lang w:eastAsia="zh-CN"/>
        </w:rPr>
        <w:t xml:space="preserve"> can be supported</w:t>
      </w:r>
      <w:r w:rsidR="005F4F9C">
        <w:rPr>
          <w:rFonts w:eastAsia="宋体"/>
          <w:lang w:eastAsia="zh-CN"/>
        </w:rPr>
        <w:t xml:space="preserve"> for any kind of UE</w:t>
      </w:r>
      <w:r w:rsidR="000026BF">
        <w:rPr>
          <w:rFonts w:eastAsia="宋体"/>
          <w:lang w:eastAsia="zh-CN"/>
        </w:rPr>
        <w:t xml:space="preserve">, this </w:t>
      </w:r>
      <w:r w:rsidR="006F490E">
        <w:rPr>
          <w:rFonts w:eastAsia="宋体"/>
          <w:lang w:eastAsia="zh-CN"/>
        </w:rPr>
        <w:t>makes low bands have</w:t>
      </w:r>
      <w:r>
        <w:rPr>
          <w:rFonts w:eastAsia="宋体"/>
          <w:lang w:eastAsia="zh-CN"/>
        </w:rPr>
        <w:t xml:space="preserve"> the drawback of low throughput due to smaller BW (typically &lt;50MHz) and less antennas </w:t>
      </w:r>
      <w:r w:rsidR="006F490E">
        <w:rPr>
          <w:rFonts w:eastAsia="宋体"/>
          <w:lang w:eastAsia="zh-CN"/>
        </w:rPr>
        <w:t xml:space="preserve">especially </w:t>
      </w:r>
      <w:r w:rsidR="00481AD3">
        <w:rPr>
          <w:rFonts w:eastAsia="宋体"/>
          <w:lang w:eastAsia="zh-CN"/>
        </w:rPr>
        <w:t xml:space="preserve">for </w:t>
      </w:r>
      <w:r>
        <w:rPr>
          <w:rFonts w:eastAsia="宋体"/>
          <w:lang w:eastAsia="zh-CN"/>
        </w:rPr>
        <w:t>handheld UE (now 1Tx and 2Rx)</w:t>
      </w:r>
      <w:r w:rsidR="006F490E">
        <w:rPr>
          <w:rFonts w:eastAsia="宋体"/>
          <w:lang w:eastAsia="zh-CN"/>
        </w:rPr>
        <w:t>,</w:t>
      </w:r>
      <w:r>
        <w:rPr>
          <w:rFonts w:eastAsia="宋体"/>
          <w:lang w:eastAsia="zh-CN"/>
        </w:rPr>
        <w:t xml:space="preserve"> as shown in table 1</w:t>
      </w:r>
      <w:r w:rsidR="006F490E">
        <w:rPr>
          <w:rFonts w:eastAsia="宋体"/>
          <w:lang w:eastAsia="zh-CN"/>
        </w:rPr>
        <w:t>,</w:t>
      </w:r>
      <w:r>
        <w:rPr>
          <w:rFonts w:eastAsia="宋体"/>
          <w:lang w:eastAsia="zh-CN"/>
        </w:rPr>
        <w:t xml:space="preserve"> which makes it less attractive in high throughput services compared with mid/high frequency bands with 100MHz CBW and 2Tx/4Rx antennas.</w:t>
      </w:r>
    </w:p>
    <w:p w:rsidR="00FD4DC4" w:rsidRDefault="00FD4DC4" w:rsidP="00FD4DC4">
      <w:pPr>
        <w:tabs>
          <w:tab w:val="left" w:pos="5103"/>
        </w:tabs>
        <w:spacing w:after="120"/>
        <w:jc w:val="center"/>
        <w:rPr>
          <w:rFonts w:eastAsia="等线"/>
          <w:lang w:val="en-US" w:eastAsia="zh-CN"/>
        </w:rPr>
      </w:pPr>
      <w:r>
        <w:rPr>
          <w:rFonts w:eastAsia="等线" w:hint="eastAsia"/>
          <w:lang w:val="en-US" w:eastAsia="zh-CN"/>
        </w:rPr>
        <w:t>T</w:t>
      </w:r>
      <w:r>
        <w:rPr>
          <w:rFonts w:eastAsia="等线"/>
          <w:lang w:val="en-US" w:eastAsia="zh-CN"/>
        </w:rPr>
        <w:t>able 1 Comparison of low bands and mid/high bands</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04"/>
        <w:gridCol w:w="2181"/>
        <w:gridCol w:w="1813"/>
        <w:gridCol w:w="1683"/>
        <w:gridCol w:w="1760"/>
        <w:gridCol w:w="1704"/>
      </w:tblGrid>
      <w:tr w:rsidR="00FD4DC4" w:rsidTr="000873FC">
        <w:trPr>
          <w:jc w:val="center"/>
        </w:trPr>
        <w:tc>
          <w:tcPr>
            <w:tcW w:w="704" w:type="dxa"/>
          </w:tcPr>
          <w:p w:rsidR="00FD4DC4" w:rsidRDefault="00FD4DC4" w:rsidP="00DD57A4">
            <w:pPr>
              <w:tabs>
                <w:tab w:val="left" w:pos="5103"/>
              </w:tabs>
              <w:spacing w:after="120"/>
              <w:rPr>
                <w:rFonts w:eastAsia="等线"/>
                <w:lang w:val="en-US" w:eastAsia="zh-CN"/>
              </w:rPr>
            </w:pPr>
          </w:p>
        </w:tc>
        <w:tc>
          <w:tcPr>
            <w:tcW w:w="2184" w:type="dxa"/>
          </w:tcPr>
          <w:p w:rsidR="00FD4DC4" w:rsidRDefault="00FD4DC4" w:rsidP="00DD57A4">
            <w:pPr>
              <w:tabs>
                <w:tab w:val="left" w:pos="5103"/>
              </w:tabs>
              <w:spacing w:after="120"/>
              <w:rPr>
                <w:rFonts w:eastAsia="等线"/>
                <w:lang w:val="en-US" w:eastAsia="zh-CN"/>
              </w:rPr>
            </w:pPr>
            <w:r>
              <w:rPr>
                <w:rFonts w:eastAsia="等线" w:hint="eastAsia"/>
                <w:lang w:val="en-US" w:eastAsia="zh-CN"/>
              </w:rPr>
              <w:t>T</w:t>
            </w:r>
            <w:r>
              <w:rPr>
                <w:rFonts w:eastAsia="等线"/>
                <w:lang w:val="en-US" w:eastAsia="zh-CN"/>
              </w:rPr>
              <w:t>o</w:t>
            </w:r>
            <w:r>
              <w:rPr>
                <w:rFonts w:eastAsia="等线" w:hint="eastAsia"/>
                <w:lang w:val="en-US" w:eastAsia="zh-CN"/>
              </w:rPr>
              <w:t>t</w:t>
            </w:r>
            <w:r>
              <w:rPr>
                <w:rFonts w:eastAsia="等线"/>
                <w:lang w:val="en-US" w:eastAsia="zh-CN"/>
              </w:rPr>
              <w:t>al spectrum (MHz)</w:t>
            </w:r>
          </w:p>
        </w:tc>
        <w:tc>
          <w:tcPr>
            <w:tcW w:w="1815" w:type="dxa"/>
          </w:tcPr>
          <w:p w:rsidR="00FD4DC4" w:rsidRDefault="00FD4DC4" w:rsidP="00DD57A4">
            <w:pPr>
              <w:tabs>
                <w:tab w:val="left" w:pos="5103"/>
              </w:tabs>
              <w:spacing w:after="120"/>
              <w:rPr>
                <w:rFonts w:eastAsia="等线"/>
                <w:lang w:val="en-US" w:eastAsia="zh-CN"/>
              </w:rPr>
            </w:pPr>
            <w:r>
              <w:rPr>
                <w:rFonts w:eastAsia="等线" w:hint="eastAsia"/>
                <w:lang w:val="en-US" w:eastAsia="zh-CN"/>
              </w:rPr>
              <w:t>M</w:t>
            </w:r>
            <w:r>
              <w:rPr>
                <w:rFonts w:eastAsia="等线"/>
                <w:lang w:val="en-US" w:eastAsia="zh-CN"/>
              </w:rPr>
              <w:t>ax CBW (MHz)</w:t>
            </w:r>
          </w:p>
        </w:tc>
        <w:tc>
          <w:tcPr>
            <w:tcW w:w="1685" w:type="dxa"/>
          </w:tcPr>
          <w:p w:rsidR="00FD4DC4" w:rsidRDefault="00FD4DC4" w:rsidP="00DD57A4">
            <w:pPr>
              <w:tabs>
                <w:tab w:val="left" w:pos="5103"/>
              </w:tabs>
              <w:spacing w:after="120"/>
              <w:rPr>
                <w:rFonts w:eastAsia="等线"/>
                <w:lang w:val="en-US" w:eastAsia="zh-CN"/>
              </w:rPr>
            </w:pPr>
            <w:r>
              <w:rPr>
                <w:rFonts w:eastAsia="等线" w:hint="eastAsia"/>
                <w:lang w:val="en-US" w:eastAsia="zh-CN"/>
              </w:rPr>
              <w:t>U</w:t>
            </w:r>
            <w:r>
              <w:rPr>
                <w:rFonts w:eastAsia="等线"/>
                <w:lang w:val="en-US" w:eastAsia="zh-CN"/>
              </w:rPr>
              <w:t>L MIMO layer</w:t>
            </w:r>
          </w:p>
        </w:tc>
        <w:tc>
          <w:tcPr>
            <w:tcW w:w="1762" w:type="dxa"/>
          </w:tcPr>
          <w:p w:rsidR="00FD4DC4" w:rsidRDefault="00FD4DC4" w:rsidP="00DD57A4">
            <w:pPr>
              <w:tabs>
                <w:tab w:val="left" w:pos="5103"/>
              </w:tabs>
              <w:spacing w:after="120"/>
              <w:rPr>
                <w:rFonts w:eastAsia="等线"/>
                <w:lang w:val="en-US" w:eastAsia="zh-CN"/>
              </w:rPr>
            </w:pPr>
            <w:r>
              <w:rPr>
                <w:rFonts w:eastAsia="等线"/>
                <w:lang w:val="en-US" w:eastAsia="zh-CN"/>
              </w:rPr>
              <w:t>DL MIMO layer</w:t>
            </w:r>
          </w:p>
        </w:tc>
        <w:tc>
          <w:tcPr>
            <w:tcW w:w="1705" w:type="dxa"/>
          </w:tcPr>
          <w:p w:rsidR="00FD4DC4" w:rsidRDefault="00FD4DC4" w:rsidP="00DD57A4">
            <w:pPr>
              <w:tabs>
                <w:tab w:val="left" w:pos="5103"/>
              </w:tabs>
              <w:spacing w:after="120"/>
              <w:rPr>
                <w:rFonts w:eastAsia="等线"/>
                <w:lang w:val="en-US" w:eastAsia="zh-CN"/>
              </w:rPr>
            </w:pPr>
            <w:r>
              <w:rPr>
                <w:rFonts w:eastAsia="等线" w:hint="eastAsia"/>
                <w:lang w:val="en-US" w:eastAsia="zh-CN"/>
              </w:rPr>
              <w:t>T</w:t>
            </w:r>
            <w:r>
              <w:rPr>
                <w:rFonts w:eastAsia="等线"/>
                <w:lang w:val="en-US" w:eastAsia="zh-CN"/>
              </w:rPr>
              <w:t>hroughput</w:t>
            </w:r>
          </w:p>
        </w:tc>
      </w:tr>
      <w:tr w:rsidR="00FD4DC4" w:rsidTr="000873FC">
        <w:trPr>
          <w:jc w:val="center"/>
        </w:trPr>
        <w:tc>
          <w:tcPr>
            <w:tcW w:w="704" w:type="dxa"/>
          </w:tcPr>
          <w:p w:rsidR="00FD4DC4" w:rsidRPr="00FD4DC4" w:rsidRDefault="00FD4DC4" w:rsidP="00DD57A4">
            <w:pPr>
              <w:rPr>
                <w:color w:val="FF0000"/>
              </w:rPr>
            </w:pPr>
            <w:r w:rsidRPr="00FD4DC4">
              <w:rPr>
                <w:color w:val="FF0000"/>
              </w:rPr>
              <w:t>n8</w:t>
            </w:r>
          </w:p>
        </w:tc>
        <w:tc>
          <w:tcPr>
            <w:tcW w:w="2184" w:type="dxa"/>
          </w:tcPr>
          <w:p w:rsidR="00FD4DC4" w:rsidRPr="00FD4DC4" w:rsidRDefault="00FD4DC4" w:rsidP="00DD57A4">
            <w:pPr>
              <w:rPr>
                <w:color w:val="FF0000"/>
              </w:rPr>
            </w:pPr>
            <w:r w:rsidRPr="00FD4DC4">
              <w:rPr>
                <w:color w:val="FF0000"/>
              </w:rPr>
              <w:t>35</w:t>
            </w:r>
          </w:p>
        </w:tc>
        <w:tc>
          <w:tcPr>
            <w:tcW w:w="1815" w:type="dxa"/>
          </w:tcPr>
          <w:p w:rsidR="00FD4DC4" w:rsidRPr="00FD4DC4" w:rsidRDefault="00FD4DC4" w:rsidP="00DD57A4">
            <w:pPr>
              <w:rPr>
                <w:color w:val="FF0000"/>
              </w:rPr>
            </w:pPr>
            <w:r w:rsidRPr="00FD4DC4">
              <w:rPr>
                <w:color w:val="FF0000"/>
              </w:rPr>
              <w:t>35</w:t>
            </w:r>
          </w:p>
        </w:tc>
        <w:tc>
          <w:tcPr>
            <w:tcW w:w="1685" w:type="dxa"/>
          </w:tcPr>
          <w:p w:rsidR="00FD4DC4" w:rsidRPr="00FD4DC4" w:rsidRDefault="00FD4DC4" w:rsidP="00DD57A4">
            <w:pPr>
              <w:rPr>
                <w:rFonts w:eastAsiaTheme="minorEastAsia"/>
                <w:color w:val="FF0000"/>
                <w:lang w:eastAsia="zh-CN"/>
              </w:rPr>
            </w:pPr>
            <w:r w:rsidRPr="00FD4DC4">
              <w:rPr>
                <w:rFonts w:eastAsiaTheme="minorEastAsia" w:hint="eastAsia"/>
                <w:color w:val="FF0000"/>
                <w:lang w:eastAsia="zh-CN"/>
              </w:rPr>
              <w:t>1</w:t>
            </w:r>
          </w:p>
        </w:tc>
        <w:tc>
          <w:tcPr>
            <w:tcW w:w="1762" w:type="dxa"/>
          </w:tcPr>
          <w:p w:rsidR="00FD4DC4" w:rsidRPr="00FD4DC4" w:rsidRDefault="00FD4DC4" w:rsidP="00DD57A4">
            <w:pPr>
              <w:rPr>
                <w:rFonts w:eastAsiaTheme="minorEastAsia"/>
                <w:color w:val="FF0000"/>
                <w:lang w:eastAsia="zh-CN"/>
              </w:rPr>
            </w:pPr>
            <w:r w:rsidRPr="00FD4DC4">
              <w:rPr>
                <w:rFonts w:eastAsiaTheme="minorEastAsia" w:hint="eastAsia"/>
                <w:color w:val="FF0000"/>
                <w:lang w:eastAsia="zh-CN"/>
              </w:rPr>
              <w:t>2</w:t>
            </w:r>
          </w:p>
        </w:tc>
        <w:tc>
          <w:tcPr>
            <w:tcW w:w="1705" w:type="dxa"/>
          </w:tcPr>
          <w:p w:rsidR="00FD4DC4" w:rsidRPr="00FD4DC4" w:rsidRDefault="00FD4DC4" w:rsidP="00DD57A4">
            <w:pPr>
              <w:rPr>
                <w:color w:val="FF0000"/>
              </w:rPr>
            </w:pPr>
            <w:r w:rsidRPr="00FD4DC4">
              <w:rPr>
                <w:color w:val="FF0000"/>
              </w:rPr>
              <w:t>Low</w:t>
            </w:r>
          </w:p>
        </w:tc>
      </w:tr>
      <w:tr w:rsidR="00FD4DC4" w:rsidTr="000873FC">
        <w:trPr>
          <w:jc w:val="center"/>
        </w:trPr>
        <w:tc>
          <w:tcPr>
            <w:tcW w:w="704" w:type="dxa"/>
          </w:tcPr>
          <w:p w:rsidR="00FD4DC4" w:rsidRPr="00FD4DC4" w:rsidRDefault="00FD4DC4" w:rsidP="00DD57A4">
            <w:pPr>
              <w:rPr>
                <w:color w:val="FF0000"/>
              </w:rPr>
            </w:pPr>
            <w:r w:rsidRPr="00FD4DC4">
              <w:rPr>
                <w:color w:val="FF0000"/>
              </w:rPr>
              <w:t>n28</w:t>
            </w:r>
          </w:p>
        </w:tc>
        <w:tc>
          <w:tcPr>
            <w:tcW w:w="2184" w:type="dxa"/>
          </w:tcPr>
          <w:p w:rsidR="00FD4DC4" w:rsidRPr="00FD4DC4" w:rsidRDefault="00FD4DC4" w:rsidP="00DD57A4">
            <w:pPr>
              <w:rPr>
                <w:color w:val="FF0000"/>
              </w:rPr>
            </w:pPr>
            <w:r w:rsidRPr="00FD4DC4">
              <w:rPr>
                <w:color w:val="FF0000"/>
              </w:rPr>
              <w:t>45</w:t>
            </w:r>
          </w:p>
        </w:tc>
        <w:tc>
          <w:tcPr>
            <w:tcW w:w="1815" w:type="dxa"/>
          </w:tcPr>
          <w:p w:rsidR="00FD4DC4" w:rsidRPr="00FD4DC4" w:rsidRDefault="00FD4DC4" w:rsidP="00DD57A4">
            <w:pPr>
              <w:rPr>
                <w:color w:val="FF0000"/>
              </w:rPr>
            </w:pPr>
            <w:r w:rsidRPr="00FD4DC4">
              <w:rPr>
                <w:color w:val="FF0000"/>
              </w:rPr>
              <w:t>30</w:t>
            </w:r>
          </w:p>
        </w:tc>
        <w:tc>
          <w:tcPr>
            <w:tcW w:w="1685" w:type="dxa"/>
          </w:tcPr>
          <w:p w:rsidR="00FD4DC4" w:rsidRPr="00FD4DC4" w:rsidRDefault="00FD4DC4" w:rsidP="00DD57A4">
            <w:pPr>
              <w:rPr>
                <w:rFonts w:eastAsiaTheme="minorEastAsia"/>
                <w:color w:val="FF0000"/>
                <w:lang w:eastAsia="zh-CN"/>
              </w:rPr>
            </w:pPr>
            <w:r w:rsidRPr="00FD4DC4">
              <w:rPr>
                <w:rFonts w:eastAsiaTheme="minorEastAsia" w:hint="eastAsia"/>
                <w:color w:val="FF0000"/>
                <w:lang w:eastAsia="zh-CN"/>
              </w:rPr>
              <w:t>1</w:t>
            </w:r>
          </w:p>
        </w:tc>
        <w:tc>
          <w:tcPr>
            <w:tcW w:w="1762" w:type="dxa"/>
          </w:tcPr>
          <w:p w:rsidR="00FD4DC4" w:rsidRPr="00FD4DC4" w:rsidRDefault="00FD4DC4" w:rsidP="00DD57A4">
            <w:pPr>
              <w:rPr>
                <w:rFonts w:eastAsiaTheme="minorEastAsia"/>
                <w:color w:val="FF0000"/>
                <w:lang w:eastAsia="zh-CN"/>
              </w:rPr>
            </w:pPr>
            <w:r w:rsidRPr="00FD4DC4">
              <w:rPr>
                <w:rFonts w:eastAsiaTheme="minorEastAsia" w:hint="eastAsia"/>
                <w:color w:val="FF0000"/>
                <w:lang w:eastAsia="zh-CN"/>
              </w:rPr>
              <w:t>2</w:t>
            </w:r>
          </w:p>
        </w:tc>
        <w:tc>
          <w:tcPr>
            <w:tcW w:w="1705" w:type="dxa"/>
          </w:tcPr>
          <w:p w:rsidR="00FD4DC4" w:rsidRPr="00FD4DC4" w:rsidRDefault="00FD4DC4" w:rsidP="00DD57A4">
            <w:pPr>
              <w:rPr>
                <w:color w:val="FF0000"/>
              </w:rPr>
            </w:pPr>
            <w:r w:rsidRPr="00FD4DC4">
              <w:rPr>
                <w:color w:val="FF0000"/>
              </w:rPr>
              <w:t>Low</w:t>
            </w:r>
          </w:p>
        </w:tc>
      </w:tr>
      <w:tr w:rsidR="00FD4DC4" w:rsidTr="000873FC">
        <w:trPr>
          <w:jc w:val="center"/>
        </w:trPr>
        <w:tc>
          <w:tcPr>
            <w:tcW w:w="704" w:type="dxa"/>
          </w:tcPr>
          <w:p w:rsidR="00FD4DC4" w:rsidRPr="00FD4DC4" w:rsidRDefault="00FD4DC4" w:rsidP="00DD57A4">
            <w:pPr>
              <w:rPr>
                <w:color w:val="FF0000"/>
              </w:rPr>
            </w:pPr>
            <w:r w:rsidRPr="00FD4DC4">
              <w:rPr>
                <w:color w:val="FF0000"/>
              </w:rPr>
              <w:t>n71</w:t>
            </w:r>
          </w:p>
        </w:tc>
        <w:tc>
          <w:tcPr>
            <w:tcW w:w="2184" w:type="dxa"/>
          </w:tcPr>
          <w:p w:rsidR="00FD4DC4" w:rsidRPr="00FD4DC4" w:rsidRDefault="00FD4DC4" w:rsidP="00DD57A4">
            <w:pPr>
              <w:rPr>
                <w:color w:val="FF0000"/>
              </w:rPr>
            </w:pPr>
            <w:r w:rsidRPr="00FD4DC4">
              <w:rPr>
                <w:color w:val="FF0000"/>
              </w:rPr>
              <w:t>35</w:t>
            </w:r>
          </w:p>
        </w:tc>
        <w:tc>
          <w:tcPr>
            <w:tcW w:w="1815" w:type="dxa"/>
          </w:tcPr>
          <w:p w:rsidR="00FD4DC4" w:rsidRPr="00FD4DC4" w:rsidRDefault="00FD4DC4" w:rsidP="00DD57A4">
            <w:pPr>
              <w:rPr>
                <w:color w:val="FF0000"/>
              </w:rPr>
            </w:pPr>
            <w:r w:rsidRPr="00FD4DC4">
              <w:rPr>
                <w:color w:val="FF0000"/>
              </w:rPr>
              <w:t>35</w:t>
            </w:r>
          </w:p>
        </w:tc>
        <w:tc>
          <w:tcPr>
            <w:tcW w:w="1685" w:type="dxa"/>
          </w:tcPr>
          <w:p w:rsidR="00FD4DC4" w:rsidRPr="00FD4DC4" w:rsidRDefault="00FD4DC4" w:rsidP="00DD57A4">
            <w:pPr>
              <w:rPr>
                <w:rFonts w:eastAsiaTheme="minorEastAsia"/>
                <w:color w:val="FF0000"/>
                <w:lang w:eastAsia="zh-CN"/>
              </w:rPr>
            </w:pPr>
            <w:r w:rsidRPr="00FD4DC4">
              <w:rPr>
                <w:rFonts w:eastAsiaTheme="minorEastAsia" w:hint="eastAsia"/>
                <w:color w:val="FF0000"/>
                <w:lang w:eastAsia="zh-CN"/>
              </w:rPr>
              <w:t>1</w:t>
            </w:r>
          </w:p>
        </w:tc>
        <w:tc>
          <w:tcPr>
            <w:tcW w:w="1762" w:type="dxa"/>
          </w:tcPr>
          <w:p w:rsidR="00FD4DC4" w:rsidRPr="00FD4DC4" w:rsidRDefault="00FD4DC4" w:rsidP="00DD57A4">
            <w:pPr>
              <w:rPr>
                <w:rFonts w:eastAsiaTheme="minorEastAsia"/>
                <w:color w:val="FF0000"/>
                <w:lang w:eastAsia="zh-CN"/>
              </w:rPr>
            </w:pPr>
            <w:r w:rsidRPr="00FD4DC4">
              <w:rPr>
                <w:rFonts w:eastAsiaTheme="minorEastAsia" w:hint="eastAsia"/>
                <w:color w:val="FF0000"/>
                <w:lang w:eastAsia="zh-CN"/>
              </w:rPr>
              <w:t>2</w:t>
            </w:r>
          </w:p>
        </w:tc>
        <w:tc>
          <w:tcPr>
            <w:tcW w:w="1705" w:type="dxa"/>
          </w:tcPr>
          <w:p w:rsidR="00FD4DC4" w:rsidRPr="00FD4DC4" w:rsidRDefault="00FD4DC4" w:rsidP="00DD57A4">
            <w:pPr>
              <w:rPr>
                <w:color w:val="FF0000"/>
              </w:rPr>
            </w:pPr>
            <w:r w:rsidRPr="00FD4DC4">
              <w:rPr>
                <w:color w:val="FF0000"/>
              </w:rPr>
              <w:t>Low</w:t>
            </w:r>
          </w:p>
        </w:tc>
      </w:tr>
      <w:tr w:rsidR="00FD4DC4" w:rsidTr="000873FC">
        <w:trPr>
          <w:jc w:val="center"/>
        </w:trPr>
        <w:tc>
          <w:tcPr>
            <w:tcW w:w="704" w:type="dxa"/>
          </w:tcPr>
          <w:p w:rsidR="00FD4DC4" w:rsidRPr="00CE4E8B" w:rsidRDefault="00FD4DC4" w:rsidP="00DD57A4">
            <w:r w:rsidRPr="00CE4E8B">
              <w:t>n1</w:t>
            </w:r>
          </w:p>
        </w:tc>
        <w:tc>
          <w:tcPr>
            <w:tcW w:w="2184" w:type="dxa"/>
          </w:tcPr>
          <w:p w:rsidR="00FD4DC4" w:rsidRPr="00CE4E8B" w:rsidRDefault="00FD4DC4" w:rsidP="00DD57A4">
            <w:r w:rsidRPr="00CE4E8B">
              <w:t>60</w:t>
            </w:r>
          </w:p>
        </w:tc>
        <w:tc>
          <w:tcPr>
            <w:tcW w:w="1815" w:type="dxa"/>
          </w:tcPr>
          <w:p w:rsidR="00FD4DC4" w:rsidRPr="00CE4E8B" w:rsidRDefault="00FD4DC4" w:rsidP="00DD57A4">
            <w:r w:rsidRPr="00CE4E8B">
              <w:t>50</w:t>
            </w:r>
          </w:p>
        </w:tc>
        <w:tc>
          <w:tcPr>
            <w:tcW w:w="1685" w:type="dxa"/>
          </w:tcPr>
          <w:p w:rsidR="00FD4DC4" w:rsidRPr="00FD4DC4" w:rsidRDefault="00FD4DC4" w:rsidP="00DD57A4">
            <w:pPr>
              <w:rPr>
                <w:rFonts w:eastAsiaTheme="minorEastAsia"/>
                <w:lang w:eastAsia="zh-CN"/>
              </w:rPr>
            </w:pPr>
            <w:r>
              <w:rPr>
                <w:rFonts w:eastAsiaTheme="minorEastAsia" w:hint="eastAsia"/>
                <w:lang w:eastAsia="zh-CN"/>
              </w:rPr>
              <w:t>2</w:t>
            </w:r>
          </w:p>
        </w:tc>
        <w:tc>
          <w:tcPr>
            <w:tcW w:w="1762" w:type="dxa"/>
          </w:tcPr>
          <w:p w:rsidR="00FD4DC4" w:rsidRPr="00CE4E8B" w:rsidRDefault="00FD4DC4" w:rsidP="00DD57A4">
            <w:r>
              <w:t>4</w:t>
            </w:r>
          </w:p>
        </w:tc>
        <w:tc>
          <w:tcPr>
            <w:tcW w:w="1705" w:type="dxa"/>
          </w:tcPr>
          <w:p w:rsidR="00FD4DC4" w:rsidRPr="00CE4E8B" w:rsidRDefault="00FD4DC4" w:rsidP="00DD57A4">
            <w:r w:rsidRPr="00CE4E8B">
              <w:t>High</w:t>
            </w:r>
          </w:p>
        </w:tc>
      </w:tr>
      <w:tr w:rsidR="00FD4DC4" w:rsidTr="000873FC">
        <w:trPr>
          <w:jc w:val="center"/>
        </w:trPr>
        <w:tc>
          <w:tcPr>
            <w:tcW w:w="704" w:type="dxa"/>
          </w:tcPr>
          <w:p w:rsidR="00FD4DC4" w:rsidRPr="00CE4E8B" w:rsidRDefault="00FD4DC4" w:rsidP="00DD57A4">
            <w:r w:rsidRPr="00CE4E8B">
              <w:t>n41</w:t>
            </w:r>
          </w:p>
        </w:tc>
        <w:tc>
          <w:tcPr>
            <w:tcW w:w="2184" w:type="dxa"/>
          </w:tcPr>
          <w:p w:rsidR="00FD4DC4" w:rsidRPr="00CE4E8B" w:rsidRDefault="00FD4DC4" w:rsidP="00DD57A4">
            <w:r w:rsidRPr="00CE4E8B">
              <w:t>194</w:t>
            </w:r>
          </w:p>
        </w:tc>
        <w:tc>
          <w:tcPr>
            <w:tcW w:w="1815" w:type="dxa"/>
          </w:tcPr>
          <w:p w:rsidR="00FD4DC4" w:rsidRPr="00CE4E8B" w:rsidRDefault="00FD4DC4" w:rsidP="00DD57A4">
            <w:r w:rsidRPr="00CE4E8B">
              <w:t>100</w:t>
            </w:r>
          </w:p>
        </w:tc>
        <w:tc>
          <w:tcPr>
            <w:tcW w:w="1685" w:type="dxa"/>
          </w:tcPr>
          <w:p w:rsidR="00FD4DC4" w:rsidRPr="00FD4DC4" w:rsidRDefault="00FD4DC4" w:rsidP="00DD57A4">
            <w:pPr>
              <w:rPr>
                <w:rFonts w:eastAsiaTheme="minorEastAsia"/>
                <w:lang w:eastAsia="zh-CN"/>
              </w:rPr>
            </w:pPr>
            <w:r>
              <w:rPr>
                <w:rFonts w:eastAsiaTheme="minorEastAsia" w:hint="eastAsia"/>
                <w:lang w:eastAsia="zh-CN"/>
              </w:rPr>
              <w:t>2</w:t>
            </w:r>
          </w:p>
        </w:tc>
        <w:tc>
          <w:tcPr>
            <w:tcW w:w="1762" w:type="dxa"/>
          </w:tcPr>
          <w:p w:rsidR="00FD4DC4" w:rsidRPr="00CE4E8B" w:rsidRDefault="00FD4DC4" w:rsidP="00DD57A4">
            <w:r>
              <w:t>4</w:t>
            </w:r>
          </w:p>
        </w:tc>
        <w:tc>
          <w:tcPr>
            <w:tcW w:w="1705" w:type="dxa"/>
          </w:tcPr>
          <w:p w:rsidR="00FD4DC4" w:rsidRPr="00CE4E8B" w:rsidRDefault="00FD4DC4" w:rsidP="00DD57A4">
            <w:r w:rsidRPr="00CE4E8B">
              <w:t>High</w:t>
            </w:r>
          </w:p>
        </w:tc>
      </w:tr>
      <w:tr w:rsidR="00FD4DC4" w:rsidTr="000873FC">
        <w:trPr>
          <w:jc w:val="center"/>
        </w:trPr>
        <w:tc>
          <w:tcPr>
            <w:tcW w:w="704" w:type="dxa"/>
          </w:tcPr>
          <w:p w:rsidR="00FD4DC4" w:rsidRPr="00CE4E8B" w:rsidRDefault="00FD4DC4" w:rsidP="00DD57A4">
            <w:r w:rsidRPr="00CE4E8B">
              <w:t>n78</w:t>
            </w:r>
          </w:p>
        </w:tc>
        <w:tc>
          <w:tcPr>
            <w:tcW w:w="2184" w:type="dxa"/>
          </w:tcPr>
          <w:p w:rsidR="00FD4DC4" w:rsidRPr="00CE4E8B" w:rsidRDefault="00FD4DC4" w:rsidP="00DD57A4">
            <w:r w:rsidRPr="00CE4E8B">
              <w:t>500</w:t>
            </w:r>
          </w:p>
        </w:tc>
        <w:tc>
          <w:tcPr>
            <w:tcW w:w="1815" w:type="dxa"/>
          </w:tcPr>
          <w:p w:rsidR="00FD4DC4" w:rsidRPr="00CE4E8B" w:rsidRDefault="00FD4DC4" w:rsidP="00DD57A4">
            <w:r w:rsidRPr="00CE4E8B">
              <w:t>100</w:t>
            </w:r>
          </w:p>
        </w:tc>
        <w:tc>
          <w:tcPr>
            <w:tcW w:w="1685" w:type="dxa"/>
          </w:tcPr>
          <w:p w:rsidR="00FD4DC4" w:rsidRDefault="00FD4DC4" w:rsidP="00DD57A4">
            <w:pPr>
              <w:rPr>
                <w:rFonts w:eastAsiaTheme="minorEastAsia"/>
                <w:lang w:eastAsia="zh-CN"/>
              </w:rPr>
            </w:pPr>
            <w:r>
              <w:rPr>
                <w:rFonts w:eastAsiaTheme="minorEastAsia" w:hint="eastAsia"/>
                <w:lang w:eastAsia="zh-CN"/>
              </w:rPr>
              <w:t>2</w:t>
            </w:r>
          </w:p>
        </w:tc>
        <w:tc>
          <w:tcPr>
            <w:tcW w:w="1762" w:type="dxa"/>
          </w:tcPr>
          <w:p w:rsidR="00FD4DC4" w:rsidRPr="00AA515E" w:rsidRDefault="00FD4DC4" w:rsidP="00DD57A4">
            <w:pPr>
              <w:rPr>
                <w:rFonts w:eastAsiaTheme="minorEastAsia"/>
                <w:lang w:eastAsia="zh-CN"/>
              </w:rPr>
            </w:pPr>
            <w:r>
              <w:rPr>
                <w:rFonts w:eastAsiaTheme="minorEastAsia" w:hint="eastAsia"/>
                <w:lang w:eastAsia="zh-CN"/>
              </w:rPr>
              <w:t>4</w:t>
            </w:r>
          </w:p>
        </w:tc>
        <w:tc>
          <w:tcPr>
            <w:tcW w:w="1705" w:type="dxa"/>
          </w:tcPr>
          <w:p w:rsidR="00FD4DC4" w:rsidRDefault="00FD4DC4" w:rsidP="00DD57A4">
            <w:r w:rsidRPr="00CE4E8B">
              <w:t>High</w:t>
            </w:r>
          </w:p>
        </w:tc>
      </w:tr>
    </w:tbl>
    <w:p w:rsidR="009E7F12" w:rsidRDefault="009E7F12" w:rsidP="00D90483">
      <w:pPr>
        <w:jc w:val="both"/>
        <w:rPr>
          <w:rFonts w:eastAsia="宋体"/>
          <w:lang w:eastAsia="zh-CN"/>
        </w:rPr>
      </w:pPr>
    </w:p>
    <w:p w:rsidR="006E08D4" w:rsidRPr="006E08D4" w:rsidRDefault="006E08D4" w:rsidP="006E08D4">
      <w:pPr>
        <w:tabs>
          <w:tab w:val="left" w:pos="5103"/>
        </w:tabs>
        <w:spacing w:after="120"/>
        <w:ind w:left="1618" w:hangingChars="809" w:hanging="1618"/>
        <w:rPr>
          <w:rFonts w:eastAsia="宋体"/>
          <w:lang w:val="en-US" w:eastAsia="zh-CN"/>
        </w:rPr>
      </w:pPr>
      <w:r w:rsidRPr="001D3791">
        <w:rPr>
          <w:rFonts w:eastAsia="等线"/>
          <w:b/>
          <w:lang w:val="en-US" w:eastAsia="zh-CN"/>
        </w:rPr>
        <w:t>Observation 1</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In low frequency bands, handheld UE only support 1T/2R in current RAN4 spec.</w:t>
      </w:r>
    </w:p>
    <w:p w:rsidR="006E08D4" w:rsidRPr="006E08D4" w:rsidRDefault="006E08D4" w:rsidP="006E08D4">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2</w:t>
      </w:r>
      <w:r w:rsidRPr="001D3791">
        <w:rPr>
          <w:rFonts w:eastAsia="等线" w:hint="eastAsia"/>
          <w:b/>
          <w:lang w:val="en-US" w:eastAsia="zh-CN"/>
        </w:rPr>
        <w:t xml:space="preserve">: </w:t>
      </w:r>
      <w:r w:rsidRPr="001D3791">
        <w:rPr>
          <w:rFonts w:eastAsia="等线"/>
          <w:b/>
          <w:lang w:val="en-US" w:eastAsia="zh-CN"/>
        </w:rPr>
        <w:t xml:space="preserve">      </w:t>
      </w:r>
      <w:r w:rsidR="00822C79">
        <w:rPr>
          <w:rFonts w:eastAsia="等线"/>
          <w:b/>
          <w:lang w:val="en-US" w:eastAsia="zh-CN"/>
        </w:rPr>
        <w:t>L</w:t>
      </w:r>
      <w:r>
        <w:rPr>
          <w:rFonts w:eastAsia="等线"/>
          <w:b/>
          <w:lang w:val="en-US" w:eastAsia="zh-CN"/>
        </w:rPr>
        <w:t>ow frequency bands</w:t>
      </w:r>
      <w:r w:rsidR="00822C79">
        <w:rPr>
          <w:rFonts w:eastAsia="等线"/>
          <w:b/>
          <w:lang w:val="en-US" w:eastAsia="zh-CN"/>
        </w:rPr>
        <w:t xml:space="preserve"> have smaller CBW/spectrum and less UL/DL MIMO layers compare</w:t>
      </w:r>
      <w:r w:rsidR="00481AD3">
        <w:rPr>
          <w:rFonts w:eastAsia="等线"/>
          <w:b/>
          <w:lang w:val="en-US" w:eastAsia="zh-CN"/>
        </w:rPr>
        <w:t>d with</w:t>
      </w:r>
      <w:r w:rsidR="00822C79">
        <w:rPr>
          <w:rFonts w:eastAsia="等线"/>
          <w:b/>
          <w:lang w:val="en-US" w:eastAsia="zh-CN"/>
        </w:rPr>
        <w:t xml:space="preserve"> mid/high bands which makes the throughput is low.</w:t>
      </w:r>
    </w:p>
    <w:p w:rsidR="008B4707" w:rsidRDefault="008B4707" w:rsidP="008B4707">
      <w:pPr>
        <w:jc w:val="both"/>
        <w:rPr>
          <w:rFonts w:eastAsia="宋体"/>
          <w:lang w:eastAsia="zh-CN"/>
        </w:rPr>
      </w:pPr>
      <w:r>
        <w:rPr>
          <w:rFonts w:eastAsia="宋体" w:hint="eastAsia"/>
          <w:lang w:eastAsia="zh-CN"/>
        </w:rPr>
        <w:t>T</w:t>
      </w:r>
      <w:r>
        <w:rPr>
          <w:rFonts w:eastAsia="宋体"/>
          <w:lang w:eastAsia="zh-CN"/>
        </w:rPr>
        <w:t xml:space="preserve">o make the low bands more valuable and achieve higher throughput, increasing BW or introducing 2T/4R in handheld UE could be two approaches. Between them, introducing 2Tx/4Rx handheld UE is more realistic and promising approach since the </w:t>
      </w:r>
      <w:r w:rsidR="00481AD3">
        <w:rPr>
          <w:rFonts w:eastAsia="宋体"/>
          <w:lang w:eastAsia="zh-CN"/>
        </w:rPr>
        <w:t>spectrum</w:t>
      </w:r>
      <w:r>
        <w:rPr>
          <w:rFonts w:eastAsia="宋体"/>
          <w:lang w:eastAsia="zh-CN"/>
        </w:rPr>
        <w:t xml:space="preserve"> is up to regulations.</w:t>
      </w:r>
    </w:p>
    <w:p w:rsidR="00451936" w:rsidRPr="008B4707" w:rsidRDefault="00451936" w:rsidP="00D90483">
      <w:pPr>
        <w:jc w:val="both"/>
        <w:rPr>
          <w:rFonts w:eastAsia="宋体"/>
          <w:lang w:eastAsia="zh-CN"/>
        </w:rPr>
      </w:pPr>
    </w:p>
    <w:p w:rsidR="00AA463D" w:rsidRPr="009E7F12" w:rsidRDefault="008B4707" w:rsidP="00D90483">
      <w:pPr>
        <w:jc w:val="both"/>
        <w:rPr>
          <w:rFonts w:eastAsia="宋体"/>
          <w:lang w:eastAsia="zh-CN"/>
        </w:rPr>
      </w:pPr>
      <w:r>
        <w:rPr>
          <w:rFonts w:eastAsia="宋体" w:hint="eastAsia"/>
          <w:lang w:eastAsia="zh-CN"/>
        </w:rPr>
        <w:t>I</w:t>
      </w:r>
      <w:r>
        <w:rPr>
          <w:rFonts w:eastAsia="宋体"/>
          <w:lang w:eastAsia="zh-CN"/>
        </w:rPr>
        <w:t>n this paper, we will share some views on the motivation of handheld UE enhancements in the low frequency bands</w:t>
      </w:r>
      <w:r w:rsidR="00481AD3">
        <w:rPr>
          <w:rFonts w:eastAsia="宋体"/>
          <w:lang w:eastAsia="zh-CN"/>
        </w:rPr>
        <w:t>, mainly include two parts, one is enhancement for single low band, the other is for Low + mid/high band combinations.</w:t>
      </w:r>
    </w:p>
    <w:p w:rsidR="006E23B9" w:rsidRDefault="006E23B9" w:rsidP="00451936">
      <w:pPr>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1220A" w:rsidRDefault="0071220A" w:rsidP="0071220A">
      <w:pPr>
        <w:pStyle w:val="2"/>
        <w:rPr>
          <w:lang w:val="en-US" w:eastAsia="zh-CN"/>
        </w:rPr>
      </w:pPr>
      <w:r>
        <w:rPr>
          <w:lang w:val="en-US" w:eastAsia="zh-CN"/>
        </w:rPr>
        <w:t xml:space="preserve">2.1 </w:t>
      </w:r>
      <w:r w:rsidR="001D3791">
        <w:rPr>
          <w:lang w:val="en-US" w:eastAsia="zh-CN"/>
        </w:rPr>
        <w:t>Single low band enhancements</w:t>
      </w:r>
    </w:p>
    <w:p w:rsidR="00683D7E" w:rsidRDefault="0059494A" w:rsidP="0059494A">
      <w:pPr>
        <w:tabs>
          <w:tab w:val="left" w:pos="5103"/>
        </w:tabs>
        <w:spacing w:after="120"/>
        <w:rPr>
          <w:rFonts w:eastAsia="宋体"/>
          <w:lang w:eastAsia="zh-CN"/>
        </w:rPr>
      </w:pPr>
      <w:r>
        <w:rPr>
          <w:rFonts w:eastAsia="等线" w:hint="eastAsia"/>
          <w:lang w:val="en-US" w:eastAsia="zh-CN"/>
        </w:rPr>
        <w:t>A</w:t>
      </w:r>
      <w:r>
        <w:rPr>
          <w:rFonts w:eastAsia="等线"/>
          <w:lang w:val="en-US" w:eastAsia="zh-CN"/>
        </w:rPr>
        <w:t>s discussed in the introduction part, to improve the UL and DL throughputs, enable UE with higher UL and DL MIMO layers could be one of the promising approaches. However,</w:t>
      </w:r>
      <w:r w:rsidR="00683D7E">
        <w:rPr>
          <w:rFonts w:eastAsia="等线"/>
          <w:lang w:val="en-US" w:eastAsia="zh-CN"/>
        </w:rPr>
        <w:t xml:space="preserve"> </w:t>
      </w:r>
      <w:r w:rsidR="00F25BDD">
        <w:rPr>
          <w:rFonts w:eastAsia="等线"/>
          <w:lang w:val="en-US" w:eastAsia="zh-CN"/>
        </w:rPr>
        <w:t xml:space="preserve">whether handheld UE can </w:t>
      </w:r>
      <w:r w:rsidR="00683D7E">
        <w:rPr>
          <w:rFonts w:eastAsia="宋体"/>
          <w:lang w:eastAsia="zh-CN"/>
        </w:rPr>
        <w:t>implement</w:t>
      </w:r>
      <w:r w:rsidR="00451936">
        <w:rPr>
          <w:rFonts w:eastAsia="宋体"/>
          <w:lang w:eastAsia="zh-CN"/>
        </w:rPr>
        <w:t xml:space="preserve"> more antennas</w:t>
      </w:r>
      <w:r w:rsidR="00683D7E">
        <w:rPr>
          <w:rFonts w:eastAsia="宋体"/>
          <w:lang w:eastAsia="zh-CN"/>
        </w:rPr>
        <w:t xml:space="preserve"> </w:t>
      </w:r>
      <w:r w:rsidR="00F25BDD">
        <w:rPr>
          <w:rFonts w:eastAsia="宋体"/>
          <w:lang w:eastAsia="zh-CN"/>
        </w:rPr>
        <w:t xml:space="preserve">considering the </w:t>
      </w:r>
      <w:r w:rsidR="00683D7E">
        <w:rPr>
          <w:rFonts w:eastAsia="宋体"/>
          <w:lang w:eastAsia="zh-CN"/>
        </w:rPr>
        <w:t>limited space</w:t>
      </w:r>
      <w:r w:rsidR="00F25BDD">
        <w:rPr>
          <w:rFonts w:eastAsia="宋体"/>
          <w:lang w:eastAsia="zh-CN"/>
        </w:rPr>
        <w:t xml:space="preserve"> </w:t>
      </w:r>
      <w:bookmarkStart w:id="2" w:name="_Hlk120477610"/>
      <w:r w:rsidR="00683D7E">
        <w:rPr>
          <w:rFonts w:eastAsia="宋体"/>
          <w:lang w:eastAsia="zh-CN"/>
        </w:rPr>
        <w:t xml:space="preserve">is </w:t>
      </w:r>
      <w:bookmarkEnd w:id="2"/>
      <w:r w:rsidR="00683D7E">
        <w:rPr>
          <w:rFonts w:eastAsia="宋体"/>
          <w:lang w:eastAsia="zh-CN"/>
        </w:rPr>
        <w:t>unclear</w:t>
      </w:r>
      <w:r w:rsidR="00451936">
        <w:rPr>
          <w:rFonts w:eastAsia="宋体"/>
          <w:lang w:eastAsia="zh-CN"/>
        </w:rPr>
        <w:t>.</w:t>
      </w:r>
    </w:p>
    <w:p w:rsidR="008C72D7" w:rsidRPr="006E08D4" w:rsidRDefault="008C72D7" w:rsidP="008C72D7">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sidR="003729F2">
        <w:rPr>
          <w:rFonts w:eastAsia="等线"/>
          <w:b/>
          <w:lang w:val="en-US" w:eastAsia="zh-CN"/>
        </w:rPr>
        <w:t>3</w:t>
      </w:r>
      <w:r w:rsidRPr="001D3791">
        <w:rPr>
          <w:rFonts w:eastAsia="等线" w:hint="eastAsia"/>
          <w:b/>
          <w:lang w:val="en-US" w:eastAsia="zh-CN"/>
        </w:rPr>
        <w:t xml:space="preserve">: </w:t>
      </w:r>
      <w:r w:rsidRPr="001D3791">
        <w:rPr>
          <w:rFonts w:eastAsia="等线"/>
          <w:b/>
          <w:lang w:val="en-US" w:eastAsia="zh-CN"/>
        </w:rPr>
        <w:t xml:space="preserve">      </w:t>
      </w:r>
      <w:r w:rsidR="003729F2">
        <w:rPr>
          <w:rFonts w:eastAsia="等线"/>
          <w:b/>
          <w:lang w:val="en-US" w:eastAsia="zh-CN"/>
        </w:rPr>
        <w:t xml:space="preserve">The </w:t>
      </w:r>
      <w:r w:rsidR="003729F2" w:rsidRPr="003729F2">
        <w:rPr>
          <w:rFonts w:eastAsia="等线"/>
          <w:b/>
          <w:lang w:val="en-US" w:eastAsia="zh-CN"/>
        </w:rPr>
        <w:t xml:space="preserve">feasibility </w:t>
      </w:r>
      <w:r w:rsidR="003729F2">
        <w:rPr>
          <w:rFonts w:eastAsia="等线"/>
          <w:b/>
          <w:lang w:val="en-US" w:eastAsia="zh-CN"/>
        </w:rPr>
        <w:t>of</w:t>
      </w:r>
      <w:r w:rsidR="003729F2" w:rsidRPr="003729F2">
        <w:rPr>
          <w:rFonts w:eastAsia="等线"/>
          <w:b/>
          <w:lang w:val="en-US" w:eastAsia="zh-CN"/>
        </w:rPr>
        <w:t xml:space="preserve"> implement</w:t>
      </w:r>
      <w:r w:rsidR="003729F2">
        <w:rPr>
          <w:rFonts w:eastAsia="等线"/>
          <w:b/>
          <w:lang w:val="en-US" w:eastAsia="zh-CN"/>
        </w:rPr>
        <w:t>ing</w:t>
      </w:r>
      <w:r w:rsidR="003729F2" w:rsidRPr="003729F2">
        <w:rPr>
          <w:rFonts w:eastAsia="等线"/>
          <w:b/>
          <w:lang w:val="en-US" w:eastAsia="zh-CN"/>
        </w:rPr>
        <w:t xml:space="preserve"> 4 </w:t>
      </w:r>
      <w:r w:rsidR="003729F2">
        <w:rPr>
          <w:rFonts w:eastAsia="等线"/>
          <w:b/>
          <w:lang w:val="en-US" w:eastAsia="zh-CN"/>
        </w:rPr>
        <w:t xml:space="preserve">low band </w:t>
      </w:r>
      <w:r w:rsidR="003729F2" w:rsidRPr="003729F2">
        <w:rPr>
          <w:rFonts w:eastAsia="等线"/>
          <w:b/>
          <w:lang w:val="en-US" w:eastAsia="zh-CN"/>
        </w:rPr>
        <w:t>antennas in handheld UE is</w:t>
      </w:r>
      <w:r w:rsidR="003729F2">
        <w:rPr>
          <w:rFonts w:eastAsia="等线"/>
          <w:b/>
          <w:lang w:val="en-US" w:eastAsia="zh-CN"/>
        </w:rPr>
        <w:t xml:space="preserve"> questioned in the past.</w:t>
      </w:r>
    </w:p>
    <w:p w:rsidR="00D02D53" w:rsidRPr="005B2386" w:rsidRDefault="00792B0A" w:rsidP="0059494A">
      <w:pPr>
        <w:tabs>
          <w:tab w:val="left" w:pos="5103"/>
        </w:tabs>
        <w:spacing w:after="120"/>
        <w:rPr>
          <w:rFonts w:eastAsia="宋体"/>
          <w:lang w:eastAsia="zh-CN"/>
        </w:rPr>
      </w:pPr>
      <w:r>
        <w:rPr>
          <w:rFonts w:eastAsia="宋体"/>
          <w:lang w:eastAsia="zh-CN"/>
        </w:rPr>
        <w:t xml:space="preserve">To better understand the </w:t>
      </w:r>
      <w:r w:rsidR="00DD77BA">
        <w:rPr>
          <w:rFonts w:eastAsia="宋体"/>
          <w:lang w:eastAsia="zh-CN"/>
        </w:rPr>
        <w:t xml:space="preserve">feasibility and performance </w:t>
      </w:r>
      <w:r>
        <w:rPr>
          <w:rFonts w:eastAsia="宋体"/>
          <w:lang w:eastAsia="zh-CN"/>
        </w:rPr>
        <w:t xml:space="preserve">issue, </w:t>
      </w:r>
      <w:r w:rsidR="00D02D53">
        <w:rPr>
          <w:rFonts w:eastAsia="宋体"/>
          <w:lang w:eastAsia="zh-CN"/>
        </w:rPr>
        <w:t>some test results of a commercial smartphone with 4Rx antennas implemented in n28</w:t>
      </w:r>
      <w:r w:rsidR="00E73E10">
        <w:rPr>
          <w:rFonts w:eastAsia="宋体"/>
          <w:lang w:eastAsia="zh-CN"/>
        </w:rPr>
        <w:t xml:space="preserve"> (700MHz)</w:t>
      </w:r>
      <w:r w:rsidR="00D02D53">
        <w:rPr>
          <w:rFonts w:eastAsia="宋体"/>
          <w:lang w:eastAsia="zh-CN"/>
        </w:rPr>
        <w:t xml:space="preserve"> are shown </w:t>
      </w:r>
      <w:r w:rsidR="00AE3D0C">
        <w:rPr>
          <w:rFonts w:eastAsia="宋体"/>
          <w:lang w:eastAsia="zh-CN"/>
        </w:rPr>
        <w:t>below</w:t>
      </w:r>
      <w:r w:rsidR="00D02D53">
        <w:rPr>
          <w:rFonts w:eastAsia="宋体"/>
          <w:lang w:eastAsia="zh-CN"/>
        </w:rPr>
        <w:t>.</w:t>
      </w:r>
      <w:r w:rsidR="001141D5">
        <w:rPr>
          <w:rFonts w:eastAsia="宋体" w:hint="eastAsia"/>
          <w:lang w:eastAsia="zh-CN"/>
        </w:rPr>
        <w:t xml:space="preserve"> </w:t>
      </w:r>
      <w:r w:rsidR="001141D5">
        <w:rPr>
          <w:rFonts w:eastAsia="宋体"/>
          <w:lang w:eastAsia="zh-CN"/>
        </w:rPr>
        <w:t xml:space="preserve">The antenna locations </w:t>
      </w:r>
      <w:r w:rsidR="008E58A3">
        <w:rPr>
          <w:rFonts w:eastAsia="宋体"/>
          <w:lang w:eastAsia="zh-CN"/>
        </w:rPr>
        <w:t xml:space="preserve">are </w:t>
      </w:r>
      <w:r w:rsidR="00AE3D0C">
        <w:rPr>
          <w:rFonts w:eastAsia="宋体"/>
          <w:lang w:eastAsia="zh-CN"/>
        </w:rPr>
        <w:t xml:space="preserve">as illustrated </w:t>
      </w:r>
      <w:r w:rsidR="001141D5">
        <w:rPr>
          <w:rFonts w:eastAsia="宋体"/>
          <w:lang w:eastAsia="zh-CN"/>
        </w:rPr>
        <w:t xml:space="preserve">in </w:t>
      </w:r>
      <w:r w:rsidR="005B2386">
        <w:rPr>
          <w:rFonts w:eastAsia="宋体"/>
          <w:lang w:eastAsia="zh-CN"/>
        </w:rPr>
        <w:t>Figure 1.</w:t>
      </w:r>
    </w:p>
    <w:p w:rsidR="00D02D53" w:rsidRDefault="00D02D53" w:rsidP="00D02D53">
      <w:pPr>
        <w:tabs>
          <w:tab w:val="left" w:pos="5103"/>
        </w:tabs>
        <w:spacing w:after="120"/>
        <w:jc w:val="center"/>
        <w:rPr>
          <w:rFonts w:eastAsia="宋体"/>
          <w:lang w:eastAsia="zh-CN"/>
        </w:rPr>
      </w:pPr>
      <w:r>
        <w:rPr>
          <w:noProof/>
        </w:rPr>
        <w:lastRenderedPageBreak/>
        <w:drawing>
          <wp:inline distT="0" distB="0" distL="0" distR="0" wp14:anchorId="6EA4E5F3" wp14:editId="48CD95A3">
            <wp:extent cx="1589314" cy="1637476"/>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594644" cy="1642967"/>
                    </a:xfrm>
                    <a:prstGeom prst="rect">
                      <a:avLst/>
                    </a:prstGeom>
                  </pic:spPr>
                </pic:pic>
              </a:graphicData>
            </a:graphic>
          </wp:inline>
        </w:drawing>
      </w:r>
    </w:p>
    <w:p w:rsidR="00D02D53" w:rsidRDefault="00D02D53" w:rsidP="00D02D53">
      <w:pPr>
        <w:tabs>
          <w:tab w:val="left" w:pos="5103"/>
        </w:tabs>
        <w:spacing w:after="120"/>
        <w:jc w:val="center"/>
        <w:rPr>
          <w:rFonts w:eastAsia="宋体"/>
          <w:lang w:eastAsia="zh-CN"/>
        </w:rPr>
      </w:pPr>
      <w:r>
        <w:rPr>
          <w:rFonts w:eastAsia="宋体" w:hint="eastAsia"/>
          <w:lang w:eastAsia="zh-CN"/>
        </w:rPr>
        <w:t>F</w:t>
      </w:r>
      <w:r>
        <w:rPr>
          <w:rFonts w:eastAsia="宋体"/>
          <w:lang w:eastAsia="zh-CN"/>
        </w:rPr>
        <w:t>igure 1 illustration of 4Rx antennas in n28</w:t>
      </w:r>
    </w:p>
    <w:p w:rsidR="0063412E" w:rsidRPr="0063412E" w:rsidRDefault="0063412E" w:rsidP="0063412E">
      <w:pPr>
        <w:pStyle w:val="aff0"/>
        <w:numPr>
          <w:ilvl w:val="0"/>
          <w:numId w:val="16"/>
        </w:numPr>
        <w:tabs>
          <w:tab w:val="left" w:pos="5103"/>
        </w:tabs>
        <w:spacing w:after="120"/>
        <w:ind w:firstLineChars="0"/>
        <w:rPr>
          <w:rFonts w:eastAsia="宋体"/>
          <w:b/>
          <w:lang w:eastAsia="zh-CN"/>
        </w:rPr>
      </w:pPr>
      <w:r w:rsidRPr="0063412E">
        <w:rPr>
          <w:rFonts w:eastAsia="宋体" w:hint="eastAsia"/>
          <w:b/>
          <w:lang w:eastAsia="zh-CN"/>
        </w:rPr>
        <w:t>A</w:t>
      </w:r>
      <w:r w:rsidRPr="0063412E">
        <w:rPr>
          <w:rFonts w:eastAsia="宋体"/>
          <w:b/>
          <w:lang w:eastAsia="zh-CN"/>
        </w:rPr>
        <w:t>ntenna efficiencies</w:t>
      </w:r>
    </w:p>
    <w:p w:rsidR="0063412E" w:rsidRPr="000D1F6E" w:rsidRDefault="0063412E" w:rsidP="000D1F6E">
      <w:pPr>
        <w:tabs>
          <w:tab w:val="left" w:pos="5103"/>
        </w:tabs>
        <w:spacing w:after="120"/>
        <w:rPr>
          <w:rFonts w:eastAsia="宋体"/>
          <w:lang w:eastAsia="zh-CN"/>
        </w:rPr>
      </w:pPr>
      <w:r w:rsidRPr="000D1F6E">
        <w:rPr>
          <w:rFonts w:eastAsia="宋体"/>
          <w:lang w:eastAsia="zh-CN"/>
        </w:rPr>
        <w:t xml:space="preserve">The four antenna efficiencies </w:t>
      </w:r>
      <w:r w:rsidR="00662F48" w:rsidRPr="000D1F6E">
        <w:rPr>
          <w:rFonts w:eastAsia="宋体"/>
          <w:lang w:eastAsia="zh-CN"/>
        </w:rPr>
        <w:t xml:space="preserve">in n28 </w:t>
      </w:r>
      <w:r w:rsidRPr="000D1F6E">
        <w:rPr>
          <w:rFonts w:eastAsia="宋体"/>
          <w:lang w:eastAsia="zh-CN"/>
        </w:rPr>
        <w:t>are tested, as shown in table 2, where</w:t>
      </w:r>
      <w:r w:rsidR="006878EA" w:rsidRPr="000D1F6E">
        <w:rPr>
          <w:rFonts w:eastAsia="宋体"/>
          <w:lang w:eastAsia="zh-CN"/>
        </w:rPr>
        <w:t xml:space="preserve"> two of the antennas are as </w:t>
      </w:r>
      <w:r w:rsidR="00662F48" w:rsidRPr="000D1F6E">
        <w:rPr>
          <w:rFonts w:eastAsia="宋体"/>
          <w:lang w:eastAsia="zh-CN"/>
        </w:rPr>
        <w:t xml:space="preserve">good as </w:t>
      </w:r>
      <w:r w:rsidRPr="000D1F6E">
        <w:rPr>
          <w:rFonts w:eastAsia="宋体"/>
          <w:lang w:eastAsia="zh-CN"/>
        </w:rPr>
        <w:t xml:space="preserve">current 2Rx </w:t>
      </w:r>
      <w:r w:rsidR="00662F48" w:rsidRPr="000D1F6E">
        <w:rPr>
          <w:rFonts w:eastAsia="宋体"/>
          <w:lang w:eastAsia="zh-CN"/>
        </w:rPr>
        <w:t xml:space="preserve">UE </w:t>
      </w:r>
      <w:r w:rsidRPr="000D1F6E">
        <w:rPr>
          <w:rFonts w:eastAsia="宋体"/>
          <w:lang w:eastAsia="zh-CN"/>
        </w:rPr>
        <w:t>antenna efficiencies.</w:t>
      </w:r>
      <w:r w:rsidR="000500CF" w:rsidRPr="000D1F6E">
        <w:rPr>
          <w:rFonts w:eastAsia="宋体"/>
          <w:lang w:eastAsia="zh-CN"/>
        </w:rPr>
        <w:t xml:space="preserve"> And the </w:t>
      </w:r>
      <w:r w:rsidR="00865C5C">
        <w:rPr>
          <w:rFonts w:eastAsia="宋体"/>
          <w:lang w:eastAsia="zh-CN"/>
        </w:rPr>
        <w:t xml:space="preserve">other two antennas </w:t>
      </w:r>
      <w:r w:rsidR="000500CF" w:rsidRPr="000D1F6E">
        <w:rPr>
          <w:rFonts w:eastAsia="宋体"/>
          <w:lang w:eastAsia="zh-CN"/>
        </w:rPr>
        <w:t>are 2dB worse</w:t>
      </w:r>
      <w:r w:rsidR="006878EA" w:rsidRPr="000D1F6E">
        <w:rPr>
          <w:rFonts w:eastAsia="宋体"/>
          <w:lang w:eastAsia="zh-CN"/>
        </w:rPr>
        <w:t xml:space="preserve">, however, thanks to the </w:t>
      </w:r>
      <w:r w:rsidR="000500CF" w:rsidRPr="000D1F6E">
        <w:rPr>
          <w:rFonts w:eastAsia="宋体"/>
          <w:lang w:eastAsia="zh-CN"/>
        </w:rPr>
        <w:t>smaller RFFE IL (close</w:t>
      </w:r>
      <w:r w:rsidR="002E5358" w:rsidRPr="000D1F6E">
        <w:rPr>
          <w:rFonts w:eastAsia="宋体"/>
          <w:lang w:eastAsia="zh-CN"/>
        </w:rPr>
        <w:t>r</w:t>
      </w:r>
      <w:r w:rsidR="000500CF" w:rsidRPr="000D1F6E">
        <w:rPr>
          <w:rFonts w:eastAsia="宋体"/>
          <w:lang w:eastAsia="zh-CN"/>
        </w:rPr>
        <w:t xml:space="preserve"> to RFIC) the two additional antenna’s OTA performance</w:t>
      </w:r>
      <w:r w:rsidR="00D82D97" w:rsidRPr="000D1F6E">
        <w:rPr>
          <w:rFonts w:eastAsia="宋体"/>
          <w:lang w:eastAsia="zh-CN"/>
        </w:rPr>
        <w:t xml:space="preserve"> are</w:t>
      </w:r>
      <w:r w:rsidR="006878EA" w:rsidRPr="000D1F6E">
        <w:rPr>
          <w:rFonts w:eastAsia="宋体"/>
          <w:lang w:eastAsia="zh-CN"/>
        </w:rPr>
        <w:t xml:space="preserve"> still</w:t>
      </w:r>
      <w:r w:rsidR="000500CF" w:rsidRPr="000D1F6E">
        <w:rPr>
          <w:rFonts w:eastAsia="宋体"/>
          <w:lang w:eastAsia="zh-CN"/>
        </w:rPr>
        <w:t xml:space="preserve"> similar </w:t>
      </w:r>
      <w:r w:rsidR="00D82D97" w:rsidRPr="000D1F6E">
        <w:rPr>
          <w:rFonts w:eastAsia="宋体"/>
          <w:lang w:eastAsia="zh-CN"/>
        </w:rPr>
        <w:t xml:space="preserve">as </w:t>
      </w:r>
      <w:r w:rsidR="000500CF" w:rsidRPr="000D1F6E">
        <w:rPr>
          <w:rFonts w:eastAsia="宋体"/>
          <w:lang w:eastAsia="zh-CN"/>
        </w:rPr>
        <w:t>those existing antennas</w:t>
      </w:r>
      <w:r w:rsidR="00D82D97" w:rsidRPr="000D1F6E">
        <w:rPr>
          <w:rFonts w:eastAsia="宋体"/>
          <w:lang w:eastAsia="zh-CN"/>
        </w:rPr>
        <w:t>.</w:t>
      </w:r>
    </w:p>
    <w:p w:rsidR="00C872FD" w:rsidRPr="000D1F6E" w:rsidRDefault="00865C5C" w:rsidP="000D1F6E">
      <w:pPr>
        <w:tabs>
          <w:tab w:val="left" w:pos="5103"/>
        </w:tabs>
        <w:spacing w:after="120"/>
        <w:rPr>
          <w:rFonts w:eastAsia="宋体"/>
          <w:lang w:eastAsia="zh-CN"/>
        </w:rPr>
      </w:pPr>
      <w:r>
        <w:rPr>
          <w:rFonts w:eastAsia="宋体"/>
          <w:lang w:eastAsia="zh-CN"/>
        </w:rPr>
        <w:t>T</w:t>
      </w:r>
      <w:r w:rsidR="00C872FD" w:rsidRPr="000D1F6E">
        <w:rPr>
          <w:rFonts w:eastAsia="宋体"/>
          <w:lang w:eastAsia="zh-CN"/>
        </w:rPr>
        <w:t>he OTA test shows TIS improvement is</w:t>
      </w:r>
      <w:r w:rsidR="002E5358" w:rsidRPr="000D1F6E">
        <w:rPr>
          <w:rFonts w:eastAsia="宋体"/>
          <w:lang w:eastAsia="zh-CN"/>
        </w:rPr>
        <w:t xml:space="preserve"> about</w:t>
      </w:r>
      <w:r w:rsidR="00C872FD" w:rsidRPr="000D1F6E">
        <w:rPr>
          <w:rFonts w:eastAsia="宋体"/>
          <w:lang w:eastAsia="zh-CN"/>
        </w:rPr>
        <w:t xml:space="preserve"> 2.5dB</w:t>
      </w:r>
      <w:r w:rsidR="002E5358" w:rsidRPr="000D1F6E">
        <w:rPr>
          <w:rFonts w:eastAsia="宋体"/>
          <w:lang w:eastAsia="zh-CN"/>
        </w:rPr>
        <w:t xml:space="preserve"> compared </w:t>
      </w:r>
      <w:r w:rsidR="00311CDA" w:rsidRPr="000D1F6E">
        <w:rPr>
          <w:rFonts w:eastAsia="宋体"/>
          <w:lang w:eastAsia="zh-CN"/>
        </w:rPr>
        <w:t xml:space="preserve">with </w:t>
      </w:r>
      <w:r w:rsidR="002E5358" w:rsidRPr="000D1F6E">
        <w:rPr>
          <w:rFonts w:eastAsia="宋体"/>
          <w:lang w:eastAsia="zh-CN"/>
        </w:rPr>
        <w:t>2Rx antenna UE.</w:t>
      </w:r>
    </w:p>
    <w:p w:rsidR="005B2386" w:rsidRDefault="005B2386" w:rsidP="00D02D53">
      <w:pPr>
        <w:tabs>
          <w:tab w:val="left" w:pos="5103"/>
        </w:tabs>
        <w:spacing w:after="120"/>
        <w:jc w:val="center"/>
        <w:rPr>
          <w:rFonts w:eastAsia="宋体"/>
          <w:lang w:eastAsia="zh-CN"/>
        </w:rPr>
      </w:pPr>
      <w:r>
        <w:rPr>
          <w:rFonts w:eastAsia="宋体" w:hint="eastAsia"/>
          <w:lang w:eastAsia="zh-CN"/>
        </w:rPr>
        <w:t>T</w:t>
      </w:r>
      <w:r>
        <w:rPr>
          <w:rFonts w:eastAsia="宋体"/>
          <w:lang w:eastAsia="zh-CN"/>
        </w:rPr>
        <w:t>able 2 antenna efficiencies of 4Rx antennas in n28</w:t>
      </w:r>
    </w:p>
    <w:tbl>
      <w:tblPr>
        <w:tblStyle w:val="ac"/>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68"/>
        <w:gridCol w:w="1768"/>
        <w:gridCol w:w="1768"/>
        <w:gridCol w:w="1768"/>
        <w:gridCol w:w="1768"/>
      </w:tblGrid>
      <w:tr w:rsidR="005B2386" w:rsidTr="000873FC">
        <w:trPr>
          <w:trHeight w:val="250"/>
          <w:jc w:val="center"/>
        </w:trPr>
        <w:tc>
          <w:tcPr>
            <w:tcW w:w="1768" w:type="dxa"/>
          </w:tcPr>
          <w:p w:rsidR="005B2386" w:rsidRDefault="005B2386" w:rsidP="00D02D53">
            <w:pPr>
              <w:tabs>
                <w:tab w:val="left" w:pos="5103"/>
              </w:tabs>
              <w:spacing w:after="120"/>
              <w:jc w:val="center"/>
              <w:rPr>
                <w:rFonts w:eastAsia="宋体"/>
                <w:lang w:eastAsia="zh-CN"/>
              </w:rPr>
            </w:pP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A</w:t>
            </w:r>
            <w:r>
              <w:rPr>
                <w:rFonts w:eastAsia="宋体"/>
                <w:lang w:eastAsia="zh-CN"/>
              </w:rPr>
              <w:t>nt 1</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A</w:t>
            </w:r>
            <w:r>
              <w:rPr>
                <w:rFonts w:eastAsia="宋体"/>
                <w:lang w:eastAsia="zh-CN"/>
              </w:rPr>
              <w:t>nt 2</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A</w:t>
            </w:r>
            <w:r>
              <w:rPr>
                <w:rFonts w:eastAsia="宋体"/>
                <w:lang w:eastAsia="zh-CN"/>
              </w:rPr>
              <w:t>nt 3</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A</w:t>
            </w:r>
            <w:r>
              <w:rPr>
                <w:rFonts w:eastAsia="宋体"/>
                <w:lang w:eastAsia="zh-CN"/>
              </w:rPr>
              <w:t>nt 4</w:t>
            </w:r>
          </w:p>
        </w:tc>
      </w:tr>
      <w:tr w:rsidR="005B2386" w:rsidTr="000873FC">
        <w:trPr>
          <w:trHeight w:val="250"/>
          <w:jc w:val="center"/>
        </w:trPr>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E</w:t>
            </w:r>
            <w:r>
              <w:rPr>
                <w:rFonts w:eastAsia="宋体"/>
                <w:lang w:eastAsia="zh-CN"/>
              </w:rPr>
              <w:t>fficiency (dB)</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w:t>
            </w:r>
            <w:r>
              <w:rPr>
                <w:rFonts w:eastAsia="宋体"/>
                <w:lang w:eastAsia="zh-CN"/>
              </w:rPr>
              <w:t>6.5</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w:t>
            </w:r>
            <w:r>
              <w:rPr>
                <w:rFonts w:eastAsia="宋体"/>
                <w:lang w:eastAsia="zh-CN"/>
              </w:rPr>
              <w:t>6.7</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w:t>
            </w:r>
            <w:r>
              <w:rPr>
                <w:rFonts w:eastAsia="宋体"/>
                <w:lang w:eastAsia="zh-CN"/>
              </w:rPr>
              <w:t>8.3</w:t>
            </w:r>
          </w:p>
        </w:tc>
        <w:tc>
          <w:tcPr>
            <w:tcW w:w="1768" w:type="dxa"/>
          </w:tcPr>
          <w:p w:rsidR="005B2386" w:rsidRDefault="005B2386" w:rsidP="00D02D53">
            <w:pPr>
              <w:tabs>
                <w:tab w:val="left" w:pos="5103"/>
              </w:tabs>
              <w:spacing w:after="120"/>
              <w:jc w:val="center"/>
              <w:rPr>
                <w:rFonts w:eastAsia="宋体"/>
                <w:lang w:eastAsia="zh-CN"/>
              </w:rPr>
            </w:pPr>
            <w:r>
              <w:rPr>
                <w:rFonts w:eastAsia="宋体" w:hint="eastAsia"/>
                <w:lang w:eastAsia="zh-CN"/>
              </w:rPr>
              <w:t>-</w:t>
            </w:r>
            <w:r>
              <w:rPr>
                <w:rFonts w:eastAsia="宋体"/>
                <w:lang w:eastAsia="zh-CN"/>
              </w:rPr>
              <w:t>8.5</w:t>
            </w:r>
          </w:p>
        </w:tc>
      </w:tr>
    </w:tbl>
    <w:p w:rsidR="005B2386" w:rsidRDefault="005B2386" w:rsidP="000500CF">
      <w:pPr>
        <w:tabs>
          <w:tab w:val="left" w:pos="5103"/>
        </w:tabs>
        <w:spacing w:after="120"/>
        <w:rPr>
          <w:rFonts w:eastAsia="宋体"/>
          <w:lang w:eastAsia="zh-CN"/>
        </w:rPr>
      </w:pPr>
    </w:p>
    <w:p w:rsidR="002107B2" w:rsidRPr="006E08D4" w:rsidRDefault="002107B2" w:rsidP="002107B2">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4</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For the</w:t>
      </w:r>
      <w:r w:rsidRPr="00CB7065">
        <w:rPr>
          <w:rFonts w:eastAsia="等线"/>
          <w:b/>
          <w:lang w:val="en-US" w:eastAsia="zh-CN"/>
        </w:rPr>
        <w:t xml:space="preserve"> </w:t>
      </w:r>
      <w:r>
        <w:rPr>
          <w:rFonts w:eastAsia="等线"/>
          <w:b/>
          <w:lang w:val="en-US" w:eastAsia="zh-CN"/>
        </w:rPr>
        <w:t>commercialized n28 4Rx smartphone, the antenna efficiency can be achieved with good performance, and OTA improvement is about 2.5dB.</w:t>
      </w:r>
    </w:p>
    <w:p w:rsidR="000500CF" w:rsidRPr="0063412E" w:rsidRDefault="000500CF" w:rsidP="000500CF">
      <w:pPr>
        <w:pStyle w:val="aff0"/>
        <w:numPr>
          <w:ilvl w:val="0"/>
          <w:numId w:val="16"/>
        </w:numPr>
        <w:tabs>
          <w:tab w:val="left" w:pos="5103"/>
        </w:tabs>
        <w:spacing w:after="120"/>
        <w:ind w:firstLineChars="0"/>
        <w:rPr>
          <w:rFonts w:eastAsia="宋体"/>
          <w:b/>
          <w:lang w:eastAsia="zh-CN"/>
        </w:rPr>
      </w:pPr>
      <w:r w:rsidRPr="0063412E">
        <w:rPr>
          <w:rFonts w:eastAsia="宋体" w:hint="eastAsia"/>
          <w:b/>
          <w:lang w:eastAsia="zh-CN"/>
        </w:rPr>
        <w:t>A</w:t>
      </w:r>
      <w:r w:rsidRPr="0063412E">
        <w:rPr>
          <w:rFonts w:eastAsia="宋体"/>
          <w:b/>
          <w:lang w:eastAsia="zh-CN"/>
        </w:rPr>
        <w:t xml:space="preserve">ntenna </w:t>
      </w:r>
      <w:r w:rsidR="000164DF">
        <w:rPr>
          <w:rFonts w:eastAsia="宋体"/>
          <w:b/>
          <w:lang w:eastAsia="zh-CN"/>
        </w:rPr>
        <w:t>correlation/isolation</w:t>
      </w:r>
    </w:p>
    <w:p w:rsidR="00426A24" w:rsidRDefault="000164DF" w:rsidP="0059494A">
      <w:pPr>
        <w:tabs>
          <w:tab w:val="left" w:pos="5103"/>
        </w:tabs>
        <w:spacing w:after="120"/>
        <w:rPr>
          <w:rFonts w:eastAsia="宋体"/>
          <w:lang w:eastAsia="zh-CN"/>
        </w:rPr>
      </w:pPr>
      <w:r>
        <w:rPr>
          <w:rFonts w:eastAsia="宋体" w:hint="eastAsia"/>
          <w:lang w:eastAsia="zh-CN"/>
        </w:rPr>
        <w:t>A</w:t>
      </w:r>
      <w:r>
        <w:rPr>
          <w:rFonts w:eastAsia="宋体"/>
          <w:lang w:eastAsia="zh-CN"/>
        </w:rPr>
        <w:t>ntenna correlation</w:t>
      </w:r>
      <w:r w:rsidR="000D1F6E">
        <w:rPr>
          <w:rFonts w:eastAsia="宋体"/>
          <w:lang w:eastAsia="zh-CN"/>
        </w:rPr>
        <w:t xml:space="preserve"> (ECC)</w:t>
      </w:r>
      <w:r>
        <w:rPr>
          <w:rFonts w:eastAsia="宋体"/>
          <w:lang w:eastAsia="zh-CN"/>
        </w:rPr>
        <w:t xml:space="preserve"> and isolation are important for the MIMO throughput which are also tested with this smartphone.</w:t>
      </w:r>
      <w:r w:rsidR="00426A24">
        <w:rPr>
          <w:rFonts w:eastAsia="宋体"/>
          <w:lang w:eastAsia="zh-CN"/>
        </w:rPr>
        <w:t xml:space="preserve"> </w:t>
      </w:r>
    </w:p>
    <w:p w:rsidR="000D1F6E" w:rsidRDefault="00426A24" w:rsidP="0059494A">
      <w:pPr>
        <w:tabs>
          <w:tab w:val="left" w:pos="5103"/>
        </w:tabs>
        <w:spacing w:after="120"/>
        <w:rPr>
          <w:rFonts w:eastAsia="宋体"/>
          <w:lang w:eastAsia="zh-CN"/>
        </w:rPr>
      </w:pPr>
      <w:r w:rsidRPr="00426A24">
        <w:rPr>
          <w:rFonts w:eastAsia="宋体"/>
          <w:lang w:eastAsia="zh-CN"/>
        </w:rPr>
        <w:t xml:space="preserve">ECC </w:t>
      </w:r>
      <w:r>
        <w:rPr>
          <w:rFonts w:eastAsia="宋体"/>
          <w:lang w:eastAsia="zh-CN"/>
        </w:rPr>
        <w:t xml:space="preserve">usually is used as the figure of merit to evaluate antenna correlation performance in antenna design, and normally </w:t>
      </w:r>
      <w:r w:rsidR="00252366">
        <w:rPr>
          <w:rFonts w:eastAsia="宋体"/>
          <w:lang w:eastAsia="zh-CN"/>
        </w:rPr>
        <w:t>it should be kept</w:t>
      </w:r>
      <w:r w:rsidRPr="00426A24">
        <w:rPr>
          <w:rFonts w:eastAsia="宋体"/>
          <w:lang w:eastAsia="zh-CN"/>
        </w:rPr>
        <w:t xml:space="preserve"> below </w:t>
      </w:r>
      <w:r w:rsidR="00552D8A">
        <w:rPr>
          <w:rFonts w:eastAsia="宋体"/>
          <w:lang w:eastAsia="zh-CN"/>
        </w:rPr>
        <w:t xml:space="preserve">or around </w:t>
      </w:r>
      <w:r w:rsidRPr="00426A24">
        <w:rPr>
          <w:rFonts w:eastAsia="宋体"/>
          <w:lang w:eastAsia="zh-CN"/>
        </w:rPr>
        <w:t>0.5 to keep</w:t>
      </w:r>
      <w:r w:rsidR="00252366">
        <w:rPr>
          <w:rFonts w:eastAsia="宋体"/>
          <w:lang w:eastAsia="zh-CN"/>
        </w:rPr>
        <w:t xml:space="preserve"> the</w:t>
      </w:r>
      <w:r w:rsidRPr="00426A24">
        <w:rPr>
          <w:rFonts w:eastAsia="宋体"/>
          <w:lang w:eastAsia="zh-CN"/>
        </w:rPr>
        <w:t xml:space="preserve"> throughput degradation below 10% compar</w:t>
      </w:r>
      <w:r w:rsidR="00252366">
        <w:rPr>
          <w:rFonts w:eastAsia="宋体"/>
          <w:lang w:eastAsia="zh-CN"/>
        </w:rPr>
        <w:t>ed with</w:t>
      </w:r>
      <w:r w:rsidRPr="00426A24">
        <w:rPr>
          <w:rFonts w:eastAsia="宋体"/>
          <w:lang w:eastAsia="zh-CN"/>
        </w:rPr>
        <w:t xml:space="preserve"> ideally no antenna correlation </w:t>
      </w:r>
      <w:r w:rsidR="00252366">
        <w:rPr>
          <w:rFonts w:eastAsia="宋体"/>
          <w:lang w:eastAsia="zh-CN"/>
        </w:rPr>
        <w:t>case</w:t>
      </w:r>
      <w:r>
        <w:rPr>
          <w:rFonts w:eastAsia="宋体"/>
          <w:lang w:eastAsia="zh-CN"/>
        </w:rPr>
        <w:t xml:space="preserve">. </w:t>
      </w:r>
      <w:r w:rsidR="000D1F6E">
        <w:rPr>
          <w:rFonts w:eastAsia="宋体"/>
          <w:lang w:eastAsia="zh-CN"/>
        </w:rPr>
        <w:t>The</w:t>
      </w:r>
      <w:r w:rsidR="00252366">
        <w:rPr>
          <w:rFonts w:eastAsia="宋体"/>
          <w:lang w:eastAsia="zh-CN"/>
        </w:rPr>
        <w:t xml:space="preserve"> </w:t>
      </w:r>
      <w:r w:rsidR="006C5A42">
        <w:rPr>
          <w:rFonts w:eastAsia="宋体"/>
          <w:lang w:eastAsia="zh-CN"/>
        </w:rPr>
        <w:t xml:space="preserve">internal </w:t>
      </w:r>
      <w:r w:rsidR="00252366">
        <w:rPr>
          <w:rFonts w:eastAsia="宋体"/>
          <w:lang w:eastAsia="zh-CN"/>
        </w:rPr>
        <w:t>test result</w:t>
      </w:r>
      <w:r w:rsidR="006C5A42">
        <w:rPr>
          <w:rFonts w:eastAsia="宋体"/>
          <w:lang w:eastAsia="zh-CN"/>
        </w:rPr>
        <w:t>s</w:t>
      </w:r>
      <w:r w:rsidR="00252366">
        <w:rPr>
          <w:rFonts w:eastAsia="宋体"/>
          <w:lang w:eastAsia="zh-CN"/>
        </w:rPr>
        <w:t xml:space="preserve"> show the</w:t>
      </w:r>
      <w:r w:rsidR="000D1F6E">
        <w:rPr>
          <w:rFonts w:eastAsia="宋体"/>
          <w:lang w:eastAsia="zh-CN"/>
        </w:rPr>
        <w:t xml:space="preserve"> ECC can be kept </w:t>
      </w:r>
      <w:r w:rsidR="006C5A42">
        <w:rPr>
          <w:rFonts w:eastAsia="宋体"/>
          <w:lang w:eastAsia="zh-CN"/>
        </w:rPr>
        <w:t>within</w:t>
      </w:r>
      <w:r w:rsidR="00252366">
        <w:rPr>
          <w:rFonts w:eastAsia="宋体"/>
          <w:lang w:eastAsia="zh-CN"/>
        </w:rPr>
        <w:t xml:space="preserve"> </w:t>
      </w:r>
      <w:r w:rsidR="000D1F6E">
        <w:rPr>
          <w:rFonts w:eastAsia="宋体"/>
          <w:lang w:eastAsia="zh-CN"/>
        </w:rPr>
        <w:t xml:space="preserve">normal </w:t>
      </w:r>
      <w:r>
        <w:rPr>
          <w:rFonts w:eastAsia="宋体"/>
          <w:lang w:eastAsia="zh-CN"/>
        </w:rPr>
        <w:t xml:space="preserve">antenna </w:t>
      </w:r>
      <w:r w:rsidR="000D1F6E">
        <w:rPr>
          <w:rFonts w:eastAsia="宋体"/>
          <w:lang w:eastAsia="zh-CN"/>
        </w:rPr>
        <w:t>design target</w:t>
      </w:r>
      <w:r w:rsidR="006C5A42">
        <w:rPr>
          <w:rFonts w:eastAsia="宋体"/>
          <w:lang w:eastAsia="zh-CN"/>
        </w:rPr>
        <w:t>s</w:t>
      </w:r>
      <w:r w:rsidR="000D1F6E">
        <w:rPr>
          <w:rFonts w:eastAsia="宋体"/>
          <w:lang w:eastAsia="zh-CN"/>
        </w:rPr>
        <w:t>.</w:t>
      </w:r>
    </w:p>
    <w:p w:rsidR="000164DF" w:rsidRDefault="00252366" w:rsidP="0059494A">
      <w:pPr>
        <w:tabs>
          <w:tab w:val="left" w:pos="5103"/>
        </w:tabs>
        <w:spacing w:after="120"/>
        <w:rPr>
          <w:rFonts w:eastAsia="宋体"/>
          <w:lang w:eastAsia="zh-CN"/>
        </w:rPr>
      </w:pPr>
      <w:r>
        <w:rPr>
          <w:rFonts w:eastAsia="宋体" w:hint="eastAsia"/>
          <w:lang w:eastAsia="zh-CN"/>
        </w:rPr>
        <w:t>A</w:t>
      </w:r>
      <w:r>
        <w:rPr>
          <w:rFonts w:eastAsia="宋体"/>
          <w:lang w:eastAsia="zh-CN"/>
        </w:rPr>
        <w:t>nd the antenna isolation</w:t>
      </w:r>
      <w:r w:rsidR="000E4AE4">
        <w:rPr>
          <w:rFonts w:eastAsia="宋体"/>
          <w:lang w:eastAsia="zh-CN"/>
        </w:rPr>
        <w:t>s</w:t>
      </w:r>
      <w:r>
        <w:rPr>
          <w:rFonts w:eastAsia="宋体"/>
          <w:lang w:eastAsia="zh-CN"/>
        </w:rPr>
        <w:t xml:space="preserve"> can be </w:t>
      </w:r>
      <w:r w:rsidR="00255484">
        <w:rPr>
          <w:rFonts w:eastAsia="宋体"/>
          <w:lang w:eastAsia="zh-CN"/>
        </w:rPr>
        <w:t>achieved with</w:t>
      </w:r>
      <w:r>
        <w:rPr>
          <w:rFonts w:eastAsia="宋体"/>
          <w:lang w:eastAsia="zh-CN"/>
        </w:rPr>
        <w:t xml:space="preserve"> 10dB.</w:t>
      </w:r>
      <w:r w:rsidR="00FC7360">
        <w:rPr>
          <w:rFonts w:eastAsia="宋体"/>
          <w:lang w:eastAsia="zh-CN"/>
        </w:rPr>
        <w:t xml:space="preserve"> This is also within </w:t>
      </w:r>
      <w:r w:rsidR="00FC41E9">
        <w:rPr>
          <w:rFonts w:eastAsia="宋体"/>
          <w:lang w:eastAsia="zh-CN"/>
        </w:rPr>
        <w:t xml:space="preserve">normal </w:t>
      </w:r>
      <w:r w:rsidR="00FC7360">
        <w:rPr>
          <w:rFonts w:eastAsia="宋体"/>
          <w:lang w:eastAsia="zh-CN"/>
        </w:rPr>
        <w:t>antenna design targets.</w:t>
      </w:r>
    </w:p>
    <w:p w:rsidR="00D153FD" w:rsidRPr="00D153FD" w:rsidRDefault="00D153FD" w:rsidP="00CB7065">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sidR="00CB7065">
        <w:rPr>
          <w:rFonts w:eastAsia="等线"/>
          <w:b/>
          <w:lang w:val="en-US" w:eastAsia="zh-CN"/>
        </w:rPr>
        <w:t>5</w:t>
      </w:r>
      <w:r w:rsidRPr="001D3791">
        <w:rPr>
          <w:rFonts w:eastAsia="等线" w:hint="eastAsia"/>
          <w:b/>
          <w:lang w:val="en-US" w:eastAsia="zh-CN"/>
        </w:rPr>
        <w:t xml:space="preserve">: </w:t>
      </w:r>
      <w:r w:rsidRPr="001D3791">
        <w:rPr>
          <w:rFonts w:eastAsia="等线"/>
          <w:b/>
          <w:lang w:val="en-US" w:eastAsia="zh-CN"/>
        </w:rPr>
        <w:t xml:space="preserve">      </w:t>
      </w:r>
      <w:r w:rsidR="00CB7065">
        <w:rPr>
          <w:rFonts w:eastAsia="等线"/>
          <w:b/>
          <w:lang w:val="en-US" w:eastAsia="zh-CN"/>
        </w:rPr>
        <w:t>For the</w:t>
      </w:r>
      <w:r w:rsidR="00CB7065" w:rsidRPr="00CB7065">
        <w:rPr>
          <w:rFonts w:eastAsia="等线"/>
          <w:b/>
          <w:lang w:val="en-US" w:eastAsia="zh-CN"/>
        </w:rPr>
        <w:t xml:space="preserve"> </w:t>
      </w:r>
      <w:r w:rsidR="00CB7065">
        <w:rPr>
          <w:rFonts w:eastAsia="等线"/>
          <w:b/>
          <w:lang w:val="en-US" w:eastAsia="zh-CN"/>
        </w:rPr>
        <w:t>commercialized n28 4Rx smartphone, t</w:t>
      </w:r>
      <w:r>
        <w:rPr>
          <w:rFonts w:eastAsia="等线"/>
          <w:b/>
          <w:lang w:val="en-US" w:eastAsia="zh-CN"/>
        </w:rPr>
        <w:t xml:space="preserve">he antenna correlation </w:t>
      </w:r>
      <w:r w:rsidR="00F82582">
        <w:rPr>
          <w:rFonts w:eastAsia="等线"/>
          <w:b/>
          <w:lang w:val="en-US" w:eastAsia="zh-CN"/>
        </w:rPr>
        <w:t xml:space="preserve">and isolation </w:t>
      </w:r>
      <w:r>
        <w:rPr>
          <w:rFonts w:eastAsia="等线"/>
          <w:b/>
          <w:lang w:val="en-US" w:eastAsia="zh-CN"/>
        </w:rPr>
        <w:t>can be kept within normal antenna design target</w:t>
      </w:r>
      <w:r w:rsidR="008F1104">
        <w:rPr>
          <w:rFonts w:eastAsia="等线"/>
          <w:b/>
          <w:lang w:val="en-US" w:eastAsia="zh-CN"/>
        </w:rPr>
        <w:t>s</w:t>
      </w:r>
      <w:r>
        <w:rPr>
          <w:rFonts w:eastAsia="等线"/>
          <w:b/>
          <w:lang w:val="en-US" w:eastAsia="zh-CN"/>
        </w:rPr>
        <w:t>.</w:t>
      </w:r>
    </w:p>
    <w:p w:rsidR="00FC7360" w:rsidRPr="00FC7360" w:rsidRDefault="00FC7360" w:rsidP="00FC7360">
      <w:pPr>
        <w:pStyle w:val="aff0"/>
        <w:numPr>
          <w:ilvl w:val="0"/>
          <w:numId w:val="16"/>
        </w:numPr>
        <w:tabs>
          <w:tab w:val="left" w:pos="5103"/>
        </w:tabs>
        <w:spacing w:after="120"/>
        <w:ind w:firstLineChars="0"/>
        <w:rPr>
          <w:rFonts w:eastAsia="宋体"/>
          <w:b/>
          <w:lang w:eastAsia="zh-CN"/>
        </w:rPr>
      </w:pPr>
      <w:r w:rsidRPr="00FC7360">
        <w:rPr>
          <w:rFonts w:eastAsia="宋体" w:hint="eastAsia"/>
          <w:b/>
          <w:lang w:eastAsia="zh-CN"/>
        </w:rPr>
        <w:t>F</w:t>
      </w:r>
      <w:r w:rsidRPr="00FC7360">
        <w:rPr>
          <w:rFonts w:eastAsia="宋体"/>
          <w:b/>
          <w:lang w:eastAsia="zh-CN"/>
        </w:rPr>
        <w:t>ield tests</w:t>
      </w:r>
    </w:p>
    <w:p w:rsidR="00FC7360" w:rsidRDefault="00FC7360" w:rsidP="0059494A">
      <w:pPr>
        <w:tabs>
          <w:tab w:val="left" w:pos="5103"/>
        </w:tabs>
        <w:spacing w:after="120"/>
        <w:rPr>
          <w:rFonts w:eastAsia="宋体"/>
          <w:lang w:eastAsia="zh-CN"/>
        </w:rPr>
      </w:pPr>
      <w:r>
        <w:rPr>
          <w:rFonts w:eastAsia="宋体" w:hint="eastAsia"/>
          <w:lang w:eastAsia="zh-CN"/>
        </w:rPr>
        <w:t>T</w:t>
      </w:r>
      <w:r>
        <w:rPr>
          <w:rFonts w:eastAsia="宋体"/>
          <w:lang w:eastAsia="zh-CN"/>
        </w:rPr>
        <w:t xml:space="preserve">o further demonstrate the gains of this 4Rx antenna smartphone compared with current 2Rx </w:t>
      </w:r>
      <w:r w:rsidR="000873FC">
        <w:rPr>
          <w:rFonts w:eastAsia="宋体"/>
          <w:lang w:eastAsia="zh-CN"/>
        </w:rPr>
        <w:t xml:space="preserve">smartphone in band n28, field tests are carried out. In this test, different locations </w:t>
      </w:r>
      <w:r w:rsidR="00626371">
        <w:rPr>
          <w:rFonts w:eastAsia="宋体"/>
          <w:lang w:eastAsia="zh-CN"/>
        </w:rPr>
        <w:t xml:space="preserve">(Center/Middle/Edge/Extreme) </w:t>
      </w:r>
      <w:r w:rsidR="000873FC">
        <w:rPr>
          <w:rFonts w:eastAsia="宋体"/>
          <w:lang w:eastAsia="zh-CN"/>
        </w:rPr>
        <w:t xml:space="preserve">are </w:t>
      </w:r>
      <w:r w:rsidR="00626371">
        <w:rPr>
          <w:rFonts w:eastAsia="宋体"/>
          <w:lang w:eastAsia="zh-CN"/>
        </w:rPr>
        <w:t xml:space="preserve">chosen according to the DL RSRP levels. Then throughputs are tested with 4Rx </w:t>
      </w:r>
      <w:r w:rsidR="0074675C">
        <w:rPr>
          <w:rFonts w:eastAsia="宋体"/>
          <w:lang w:eastAsia="zh-CN"/>
        </w:rPr>
        <w:t>smartphone</w:t>
      </w:r>
      <w:r w:rsidR="00626371">
        <w:rPr>
          <w:rFonts w:eastAsia="宋体"/>
          <w:lang w:eastAsia="zh-CN"/>
        </w:rPr>
        <w:t xml:space="preserve"> and 2Rx </w:t>
      </w:r>
      <w:r w:rsidR="0074675C">
        <w:rPr>
          <w:rFonts w:eastAsia="宋体"/>
          <w:lang w:eastAsia="zh-CN"/>
        </w:rPr>
        <w:t>smartphone</w:t>
      </w:r>
      <w:r w:rsidR="00854A36">
        <w:rPr>
          <w:rFonts w:eastAsia="宋体"/>
          <w:lang w:eastAsia="zh-CN"/>
        </w:rPr>
        <w:t>s</w:t>
      </w:r>
      <w:r w:rsidR="00626371">
        <w:rPr>
          <w:rFonts w:eastAsia="宋体"/>
          <w:lang w:eastAsia="zh-CN"/>
        </w:rPr>
        <w:t>.</w:t>
      </w:r>
      <w:r w:rsidR="00E8623B">
        <w:rPr>
          <w:rFonts w:eastAsia="宋体"/>
          <w:lang w:eastAsia="zh-CN"/>
        </w:rPr>
        <w:t xml:space="preserve"> The results can be seen in table 3 and </w:t>
      </w:r>
      <w:r w:rsidR="009D0687">
        <w:rPr>
          <w:rFonts w:eastAsia="宋体"/>
          <w:lang w:eastAsia="zh-CN"/>
        </w:rPr>
        <w:t xml:space="preserve">also </w:t>
      </w:r>
      <w:r w:rsidR="0041594C">
        <w:rPr>
          <w:rFonts w:eastAsia="宋体"/>
          <w:lang w:eastAsia="zh-CN"/>
        </w:rPr>
        <w:t xml:space="preserve">shown in </w:t>
      </w:r>
      <w:r w:rsidR="00E8623B">
        <w:rPr>
          <w:rFonts w:eastAsia="宋体"/>
          <w:lang w:eastAsia="zh-CN"/>
        </w:rPr>
        <w:t>figure 2.</w:t>
      </w:r>
    </w:p>
    <w:p w:rsidR="00896C0D" w:rsidRDefault="00896C0D" w:rsidP="0059494A">
      <w:pPr>
        <w:tabs>
          <w:tab w:val="left" w:pos="5103"/>
        </w:tabs>
        <w:spacing w:after="120"/>
        <w:rPr>
          <w:rFonts w:eastAsia="宋体"/>
          <w:lang w:eastAsia="zh-CN"/>
        </w:rPr>
      </w:pPr>
      <w:r>
        <w:rPr>
          <w:rFonts w:eastAsia="宋体"/>
          <w:lang w:eastAsia="zh-CN"/>
        </w:rPr>
        <w:t xml:space="preserve">Field test shows the throughput </w:t>
      </w:r>
      <w:r w:rsidR="00940666">
        <w:rPr>
          <w:rFonts w:eastAsia="宋体"/>
          <w:lang w:eastAsia="zh-CN"/>
        </w:rPr>
        <w:t xml:space="preserve">can be </w:t>
      </w:r>
      <w:r>
        <w:rPr>
          <w:rFonts w:eastAsia="宋体"/>
          <w:lang w:eastAsia="zh-CN"/>
        </w:rPr>
        <w:t xml:space="preserve">improved </w:t>
      </w:r>
      <w:r w:rsidR="00940666">
        <w:rPr>
          <w:rFonts w:eastAsia="宋体"/>
          <w:lang w:eastAsia="zh-CN"/>
        </w:rPr>
        <w:t>largely especially in the cell edge and extreme conditions.</w:t>
      </w:r>
    </w:p>
    <w:p w:rsidR="00626371" w:rsidRPr="00940666" w:rsidRDefault="00626371" w:rsidP="0059494A">
      <w:pPr>
        <w:tabs>
          <w:tab w:val="left" w:pos="5103"/>
        </w:tabs>
        <w:spacing w:after="120"/>
        <w:rPr>
          <w:rFonts w:eastAsia="宋体"/>
          <w:i/>
          <w:lang w:eastAsia="zh-CN"/>
        </w:rPr>
      </w:pPr>
      <w:r w:rsidRPr="00940666">
        <w:rPr>
          <w:rFonts w:eastAsia="宋体" w:hint="eastAsia"/>
          <w:i/>
          <w:lang w:eastAsia="zh-CN"/>
        </w:rPr>
        <w:t>N</w:t>
      </w:r>
      <w:r w:rsidRPr="00940666">
        <w:rPr>
          <w:rFonts w:eastAsia="宋体"/>
          <w:i/>
          <w:lang w:eastAsia="zh-CN"/>
        </w:rPr>
        <w:t xml:space="preserve">ote: </w:t>
      </w:r>
      <w:r w:rsidR="00544C1E">
        <w:rPr>
          <w:rFonts w:eastAsia="宋体"/>
          <w:i/>
          <w:lang w:eastAsia="zh-CN"/>
        </w:rPr>
        <w:t>Field t</w:t>
      </w:r>
      <w:r w:rsidRPr="00940666">
        <w:rPr>
          <w:rFonts w:eastAsia="宋体"/>
          <w:i/>
          <w:lang w:eastAsia="zh-CN"/>
        </w:rPr>
        <w:t>est</w:t>
      </w:r>
      <w:r w:rsidR="00940666">
        <w:rPr>
          <w:rFonts w:eastAsia="宋体"/>
          <w:i/>
          <w:lang w:eastAsia="zh-CN"/>
        </w:rPr>
        <w:t>s</w:t>
      </w:r>
      <w:r w:rsidRPr="00940666">
        <w:rPr>
          <w:rFonts w:eastAsia="宋体"/>
          <w:i/>
          <w:lang w:eastAsia="zh-CN"/>
        </w:rPr>
        <w:t xml:space="preserve"> </w:t>
      </w:r>
      <w:r w:rsidR="00940666">
        <w:rPr>
          <w:rFonts w:eastAsia="宋体"/>
          <w:i/>
          <w:lang w:eastAsia="zh-CN"/>
        </w:rPr>
        <w:t>were c</w:t>
      </w:r>
      <w:r w:rsidRPr="00940666">
        <w:rPr>
          <w:rFonts w:eastAsia="宋体"/>
          <w:i/>
          <w:lang w:eastAsia="zh-CN"/>
        </w:rPr>
        <w:t>arried out in the mid-night to avoid other use</w:t>
      </w:r>
      <w:r w:rsidR="00E8623B" w:rsidRPr="00940666">
        <w:rPr>
          <w:rFonts w:eastAsia="宋体"/>
          <w:i/>
          <w:lang w:eastAsia="zh-CN"/>
        </w:rPr>
        <w:t>r’</w:t>
      </w:r>
      <w:r w:rsidRPr="00940666">
        <w:rPr>
          <w:rFonts w:eastAsia="宋体"/>
          <w:i/>
          <w:lang w:eastAsia="zh-CN"/>
        </w:rPr>
        <w:t>s impacts.</w:t>
      </w:r>
    </w:p>
    <w:p w:rsidR="00601692" w:rsidRDefault="00601692" w:rsidP="00896C0D">
      <w:pPr>
        <w:tabs>
          <w:tab w:val="left" w:pos="5103"/>
        </w:tabs>
        <w:spacing w:after="120"/>
        <w:jc w:val="center"/>
        <w:rPr>
          <w:rFonts w:eastAsia="宋体"/>
          <w:lang w:eastAsia="zh-CN"/>
        </w:rPr>
      </w:pPr>
      <w:r>
        <w:rPr>
          <w:rFonts w:eastAsia="宋体" w:hint="eastAsia"/>
          <w:lang w:eastAsia="zh-CN"/>
        </w:rPr>
        <w:t>T</w:t>
      </w:r>
      <w:r>
        <w:rPr>
          <w:rFonts w:eastAsia="宋体"/>
          <w:lang w:eastAsia="zh-CN"/>
        </w:rPr>
        <w:t xml:space="preserve">able </w:t>
      </w:r>
      <w:r w:rsidR="00896C0D">
        <w:rPr>
          <w:rFonts w:eastAsia="宋体"/>
          <w:lang w:eastAsia="zh-CN"/>
        </w:rPr>
        <w:t>3 Throughput comparison of 4Rx UE and 2Rx UE in n28</w:t>
      </w:r>
    </w:p>
    <w:tbl>
      <w:tblPr>
        <w:tblW w:w="9179" w:type="dxa"/>
        <w:jc w:val="center"/>
        <w:tblCellMar>
          <w:left w:w="0" w:type="dxa"/>
          <w:right w:w="0" w:type="dxa"/>
        </w:tblCellMar>
        <w:tblLook w:val="0420" w:firstRow="1" w:lastRow="0" w:firstColumn="0" w:lastColumn="0" w:noHBand="0" w:noVBand="1"/>
      </w:tblPr>
      <w:tblGrid>
        <w:gridCol w:w="2258"/>
        <w:gridCol w:w="2410"/>
        <w:gridCol w:w="2437"/>
        <w:gridCol w:w="2074"/>
      </w:tblGrid>
      <w:tr w:rsidR="000873FC" w:rsidRPr="000873FC" w:rsidTr="00434DA2">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Test Location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4Rx throughput /Mbps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2Rx throughput /Mbps</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Improvement</w:t>
            </w:r>
          </w:p>
        </w:tc>
      </w:tr>
      <w:tr w:rsidR="000873FC" w:rsidRPr="000873FC" w:rsidTr="00434DA2">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Center (-65dBm)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259.2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180.3</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43.7%</w:t>
            </w:r>
          </w:p>
        </w:tc>
      </w:tr>
      <w:tr w:rsidR="000873FC" w:rsidRPr="000873FC" w:rsidTr="00434DA2">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Middle (-85dBm)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143.2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86.5</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65.4%</w:t>
            </w:r>
          </w:p>
        </w:tc>
      </w:tr>
      <w:tr w:rsidR="000873FC" w:rsidRPr="000873FC" w:rsidTr="00434DA2">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Edge (-106dBm)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101.6</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42.8</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137.4%</w:t>
            </w:r>
          </w:p>
        </w:tc>
      </w:tr>
      <w:tr w:rsidR="000873FC" w:rsidRPr="000873FC" w:rsidTr="00434DA2">
        <w:trPr>
          <w:trHeight w:val="199"/>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Extreme (-114dBm)</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67.8</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14.9</w:t>
            </w:r>
          </w:p>
        </w:tc>
        <w:tc>
          <w:tcPr>
            <w:tcW w:w="2074" w:type="dxa"/>
            <w:tcBorders>
              <w:top w:val="single" w:sz="8" w:space="0" w:color="000000"/>
              <w:left w:val="single" w:sz="8" w:space="0" w:color="000000"/>
              <w:bottom w:val="single" w:sz="8" w:space="0" w:color="000000"/>
              <w:right w:val="single" w:sz="8" w:space="0" w:color="000000"/>
            </w:tcBorders>
            <w:shd w:val="clear" w:color="auto" w:fill="auto"/>
            <w:tcMar>
              <w:top w:w="36" w:type="dxa"/>
              <w:left w:w="72" w:type="dxa"/>
              <w:bottom w:w="36" w:type="dxa"/>
              <w:right w:w="72" w:type="dxa"/>
            </w:tcMar>
            <w:hideMark/>
          </w:tcPr>
          <w:p w:rsidR="000873FC" w:rsidRPr="000873FC" w:rsidRDefault="000873FC" w:rsidP="000873FC">
            <w:pPr>
              <w:tabs>
                <w:tab w:val="left" w:pos="5103"/>
              </w:tabs>
              <w:spacing w:after="120"/>
              <w:rPr>
                <w:rFonts w:eastAsia="宋体"/>
                <w:lang w:val="en-US" w:eastAsia="zh-CN"/>
              </w:rPr>
            </w:pPr>
            <w:r w:rsidRPr="000873FC">
              <w:rPr>
                <w:rFonts w:eastAsia="宋体"/>
                <w:lang w:val="en-US" w:eastAsia="zh-CN"/>
              </w:rPr>
              <w:t>353.8%</w:t>
            </w:r>
          </w:p>
        </w:tc>
      </w:tr>
    </w:tbl>
    <w:p w:rsidR="000873FC" w:rsidRDefault="000873FC" w:rsidP="0059494A">
      <w:pPr>
        <w:tabs>
          <w:tab w:val="left" w:pos="5103"/>
        </w:tabs>
        <w:spacing w:after="120"/>
        <w:rPr>
          <w:rFonts w:eastAsia="宋体"/>
          <w:lang w:eastAsia="zh-CN"/>
        </w:rPr>
      </w:pPr>
    </w:p>
    <w:p w:rsidR="000873FC" w:rsidRDefault="00E8623B" w:rsidP="00E8623B">
      <w:pPr>
        <w:tabs>
          <w:tab w:val="left" w:pos="5103"/>
        </w:tabs>
        <w:spacing w:after="120"/>
        <w:jc w:val="center"/>
        <w:rPr>
          <w:rFonts w:eastAsia="宋体"/>
          <w:lang w:eastAsia="zh-CN"/>
        </w:rPr>
      </w:pPr>
      <w:r w:rsidRPr="00E8623B">
        <w:rPr>
          <w:rFonts w:eastAsia="宋体"/>
          <w:noProof/>
          <w:lang w:eastAsia="zh-CN"/>
        </w:rPr>
        <w:lastRenderedPageBreak/>
        <w:drawing>
          <wp:inline distT="0" distB="0" distL="0" distR="0" wp14:anchorId="226DCC5B" wp14:editId="2AD725F5">
            <wp:extent cx="4359728" cy="1899557"/>
            <wp:effectExtent l="0" t="0" r="3175" b="5715"/>
            <wp:docPr id="2" name="图表 2">
              <a:extLst xmlns:a="http://schemas.openxmlformats.org/drawingml/2006/main">
                <a:ext uri="{FF2B5EF4-FFF2-40B4-BE49-F238E27FC236}">
                  <a16:creationId xmlns:a16="http://schemas.microsoft.com/office/drawing/2014/main" id="{848EC85E-723A-4B3F-882E-F7D3662F83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96C0D" w:rsidRDefault="00896C0D" w:rsidP="00896C0D">
      <w:pPr>
        <w:tabs>
          <w:tab w:val="left" w:pos="5103"/>
        </w:tabs>
        <w:spacing w:after="120"/>
        <w:jc w:val="center"/>
        <w:rPr>
          <w:rFonts w:eastAsia="宋体"/>
          <w:lang w:eastAsia="zh-CN"/>
        </w:rPr>
      </w:pPr>
      <w:r>
        <w:rPr>
          <w:rFonts w:eastAsia="宋体"/>
          <w:lang w:eastAsia="zh-CN"/>
        </w:rPr>
        <w:t>Figure 2 Throughput comparison of 4Rx UE and 2Rx UE in n28</w:t>
      </w:r>
    </w:p>
    <w:p w:rsidR="007F4EE3" w:rsidRPr="00D153FD" w:rsidRDefault="007F4EE3" w:rsidP="007F4EE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sidR="00464731">
        <w:rPr>
          <w:rFonts w:eastAsia="等线"/>
          <w:b/>
          <w:lang w:val="en-US" w:eastAsia="zh-CN"/>
        </w:rPr>
        <w:t>6</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For the</w:t>
      </w:r>
      <w:r w:rsidRPr="00CB7065">
        <w:rPr>
          <w:rFonts w:eastAsia="等线"/>
          <w:b/>
          <w:lang w:val="en-US" w:eastAsia="zh-CN"/>
        </w:rPr>
        <w:t xml:space="preserve"> </w:t>
      </w:r>
      <w:r>
        <w:rPr>
          <w:rFonts w:eastAsia="等线"/>
          <w:b/>
          <w:lang w:val="en-US" w:eastAsia="zh-CN"/>
        </w:rPr>
        <w:t xml:space="preserve">commercialized n28 4Rx smartphone, </w:t>
      </w:r>
      <w:r w:rsidR="00464731">
        <w:rPr>
          <w:rFonts w:eastAsia="等线"/>
          <w:b/>
          <w:lang w:val="en-US" w:eastAsia="zh-CN"/>
        </w:rPr>
        <w:t>field test shows big improvements compar</w:t>
      </w:r>
      <w:r w:rsidR="00235114">
        <w:rPr>
          <w:rFonts w:eastAsia="等线"/>
          <w:b/>
          <w:lang w:val="en-US" w:eastAsia="zh-CN"/>
        </w:rPr>
        <w:t>ed with</w:t>
      </w:r>
      <w:r w:rsidR="00464731">
        <w:rPr>
          <w:rFonts w:eastAsia="等线"/>
          <w:b/>
          <w:lang w:val="en-US" w:eastAsia="zh-CN"/>
        </w:rPr>
        <w:t xml:space="preserve"> existing 2Rx UE especially in cell edge and extreme conditions</w:t>
      </w:r>
      <w:r>
        <w:rPr>
          <w:rFonts w:eastAsia="等线"/>
          <w:b/>
          <w:lang w:val="en-US" w:eastAsia="zh-CN"/>
        </w:rPr>
        <w:t>.</w:t>
      </w:r>
    </w:p>
    <w:p w:rsidR="00451936" w:rsidRPr="0066739E" w:rsidRDefault="00940666" w:rsidP="0066739E">
      <w:pPr>
        <w:tabs>
          <w:tab w:val="left" w:pos="5103"/>
        </w:tabs>
        <w:spacing w:after="120"/>
        <w:rPr>
          <w:rFonts w:eastAsia="宋体"/>
          <w:lang w:eastAsia="zh-CN"/>
        </w:rPr>
      </w:pPr>
      <w:r>
        <w:rPr>
          <w:rFonts w:eastAsia="宋体" w:hint="eastAsia"/>
          <w:lang w:eastAsia="zh-CN"/>
        </w:rPr>
        <w:t>F</w:t>
      </w:r>
      <w:r>
        <w:rPr>
          <w:rFonts w:eastAsia="宋体"/>
          <w:lang w:eastAsia="zh-CN"/>
        </w:rPr>
        <w:t>rom the above, it can be seen that 4 low band antennas can be supported in smartphone, and its performance can be guaranteed.</w:t>
      </w:r>
      <w:r w:rsidR="0036519C">
        <w:rPr>
          <w:rFonts w:eastAsia="宋体"/>
          <w:lang w:eastAsia="zh-CN"/>
        </w:rPr>
        <w:t xml:space="preserve"> Similar </w:t>
      </w:r>
      <w:r w:rsidR="00D20605">
        <w:rPr>
          <w:rFonts w:eastAsia="宋体"/>
          <w:lang w:eastAsia="zh-CN"/>
        </w:rPr>
        <w:t xml:space="preserve">results can be </w:t>
      </w:r>
      <w:r w:rsidR="00AC5D25">
        <w:rPr>
          <w:rFonts w:eastAsia="宋体" w:hint="eastAsia"/>
          <w:lang w:eastAsia="zh-CN"/>
        </w:rPr>
        <w:t>e</w:t>
      </w:r>
      <w:r w:rsidR="00AC5D25">
        <w:rPr>
          <w:rFonts w:eastAsia="宋体"/>
          <w:lang w:eastAsia="zh-CN"/>
        </w:rPr>
        <w:t xml:space="preserve">xpected </w:t>
      </w:r>
      <w:bookmarkStart w:id="3" w:name="_GoBack"/>
      <w:bookmarkEnd w:id="3"/>
      <w:r w:rsidR="00D20605">
        <w:rPr>
          <w:rFonts w:eastAsia="宋体"/>
          <w:lang w:eastAsia="zh-CN"/>
        </w:rPr>
        <w:t>in the UL.</w:t>
      </w:r>
      <w:r w:rsidR="0066739E">
        <w:rPr>
          <w:rFonts w:eastAsia="宋体"/>
          <w:lang w:eastAsia="zh-CN"/>
        </w:rPr>
        <w:t xml:space="preserve"> </w:t>
      </w:r>
      <w:r w:rsidR="00D20605">
        <w:rPr>
          <w:rFonts w:eastAsia="宋体" w:hint="eastAsia"/>
          <w:lang w:eastAsia="zh-CN"/>
        </w:rPr>
        <w:t>T</w:t>
      </w:r>
      <w:r w:rsidR="00D20605">
        <w:rPr>
          <w:rFonts w:eastAsia="宋体"/>
          <w:lang w:eastAsia="zh-CN"/>
        </w:rPr>
        <w:t>herefore, it is beneficial to support 2Tx and 4Rx in low frequency bands</w:t>
      </w:r>
      <w:r w:rsidR="00563D74">
        <w:rPr>
          <w:rFonts w:eastAsia="宋体"/>
          <w:lang w:eastAsia="zh-CN"/>
        </w:rPr>
        <w:t xml:space="preserve"> for handheld UE</w:t>
      </w:r>
      <w:r w:rsidR="00D20605">
        <w:rPr>
          <w:rFonts w:eastAsia="宋体"/>
          <w:lang w:eastAsia="zh-CN"/>
        </w:rPr>
        <w:t>.</w:t>
      </w:r>
      <w:r w:rsidR="00780987">
        <w:rPr>
          <w:rFonts w:eastAsia="宋体"/>
          <w:lang w:eastAsia="zh-CN"/>
        </w:rPr>
        <w:t xml:space="preserve"> And for the 2Tx case, </w:t>
      </w:r>
      <w:r w:rsidR="00F848AB">
        <w:rPr>
          <w:rFonts w:eastAsia="宋体"/>
          <w:lang w:eastAsia="zh-CN"/>
        </w:rPr>
        <w:t>the power class can be PC3 or PC2.</w:t>
      </w:r>
    </w:p>
    <w:p w:rsidR="00A94B55" w:rsidRPr="001D3791" w:rsidRDefault="00A94B55" w:rsidP="00A94B55">
      <w:pPr>
        <w:tabs>
          <w:tab w:val="left" w:pos="5103"/>
        </w:tabs>
        <w:spacing w:after="120"/>
        <w:ind w:left="1618" w:hangingChars="809" w:hanging="1618"/>
        <w:rPr>
          <w:rFonts w:eastAsia="等线"/>
          <w:b/>
          <w:lang w:val="en-US" w:eastAsia="zh-CN"/>
        </w:rPr>
      </w:pPr>
      <w:r w:rsidRPr="001D3791">
        <w:rPr>
          <w:rFonts w:eastAsia="等线" w:hint="eastAsia"/>
          <w:b/>
          <w:lang w:val="en-US" w:eastAsia="zh-CN"/>
        </w:rPr>
        <w:t>Proposal</w:t>
      </w:r>
      <w:r w:rsidRPr="001D3791">
        <w:rPr>
          <w:rFonts w:eastAsia="等线"/>
          <w:b/>
          <w:lang w:val="en-US" w:eastAsia="zh-CN"/>
        </w:rPr>
        <w:t xml:space="preserve"> 1</w:t>
      </w:r>
      <w:r w:rsidRPr="001D3791">
        <w:rPr>
          <w:rFonts w:eastAsia="等线" w:hint="eastAsia"/>
          <w:b/>
          <w:lang w:val="en-US" w:eastAsia="zh-CN"/>
        </w:rPr>
        <w:t xml:space="preserve">: </w:t>
      </w:r>
      <w:r w:rsidRPr="001D3791">
        <w:rPr>
          <w:rFonts w:eastAsia="等线"/>
          <w:b/>
          <w:lang w:val="en-US" w:eastAsia="zh-CN"/>
        </w:rPr>
        <w:t xml:space="preserve">            It is proposed to </w:t>
      </w:r>
      <w:r>
        <w:rPr>
          <w:rFonts w:eastAsia="等线"/>
          <w:b/>
          <w:lang w:val="en-US" w:eastAsia="zh-CN"/>
        </w:rPr>
        <w:t xml:space="preserve">introduce </w:t>
      </w:r>
      <w:r w:rsidR="001E2756">
        <w:rPr>
          <w:rFonts w:eastAsia="等线"/>
          <w:b/>
          <w:lang w:val="en-US" w:eastAsia="zh-CN"/>
        </w:rPr>
        <w:t>2</w:t>
      </w:r>
      <w:r w:rsidR="00655C30">
        <w:rPr>
          <w:rFonts w:eastAsia="等线"/>
          <w:b/>
          <w:lang w:val="en-US" w:eastAsia="zh-CN"/>
        </w:rPr>
        <w:t>Tx (UL MIMO)</w:t>
      </w:r>
      <w:r w:rsidR="005B23B8">
        <w:rPr>
          <w:rFonts w:eastAsia="等线"/>
          <w:b/>
          <w:lang w:val="en-US" w:eastAsia="zh-CN"/>
        </w:rPr>
        <w:t xml:space="preserve"> with PC3/PC2</w:t>
      </w:r>
      <w:r>
        <w:rPr>
          <w:rFonts w:eastAsia="等线"/>
          <w:b/>
          <w:lang w:val="en-US" w:eastAsia="zh-CN"/>
        </w:rPr>
        <w:t xml:space="preserve"> and 4Rx for </w:t>
      </w:r>
      <w:r w:rsidR="00981F61">
        <w:rPr>
          <w:rFonts w:eastAsia="等线"/>
          <w:b/>
          <w:lang w:val="en-US" w:eastAsia="zh-CN"/>
        </w:rPr>
        <w:t xml:space="preserve">handheld UE in </w:t>
      </w:r>
      <w:r>
        <w:rPr>
          <w:rFonts w:eastAsia="等线"/>
          <w:b/>
          <w:lang w:val="en-US" w:eastAsia="zh-CN"/>
        </w:rPr>
        <w:t>low frequency bands</w:t>
      </w:r>
      <w:r w:rsidRPr="001D3791">
        <w:rPr>
          <w:rFonts w:eastAsia="等线"/>
          <w:b/>
          <w:lang w:val="en-US" w:eastAsia="zh-CN"/>
        </w:rPr>
        <w:t>.</w:t>
      </w:r>
    </w:p>
    <w:p w:rsidR="00E64F4C" w:rsidRDefault="00451936" w:rsidP="001D2350">
      <w:pPr>
        <w:pStyle w:val="2"/>
        <w:numPr>
          <w:ilvl w:val="1"/>
          <w:numId w:val="17"/>
        </w:numPr>
        <w:rPr>
          <w:lang w:val="en-US" w:eastAsia="zh-CN"/>
        </w:rPr>
      </w:pPr>
      <w:r>
        <w:rPr>
          <w:lang w:val="en-US" w:eastAsia="zh-CN"/>
        </w:rPr>
        <w:t xml:space="preserve">Low band + Mid/High band </w:t>
      </w:r>
      <w:r w:rsidR="003842F8">
        <w:rPr>
          <w:lang w:val="en-US" w:eastAsia="zh-CN"/>
        </w:rPr>
        <w:t xml:space="preserve">combination </w:t>
      </w:r>
      <w:r>
        <w:rPr>
          <w:lang w:val="en-US" w:eastAsia="zh-CN"/>
        </w:rPr>
        <w:t>enhancements</w:t>
      </w:r>
    </w:p>
    <w:p w:rsidR="001D2350" w:rsidRDefault="0013678E" w:rsidP="001D2350">
      <w:pPr>
        <w:jc w:val="both"/>
        <w:rPr>
          <w:rFonts w:eastAsia="宋体"/>
          <w:lang w:eastAsia="zh-CN"/>
        </w:rPr>
      </w:pPr>
      <w:r>
        <w:rPr>
          <w:rFonts w:eastAsia="宋体"/>
          <w:lang w:eastAsia="zh-CN"/>
        </w:rPr>
        <w:t>L</w:t>
      </w:r>
      <w:r w:rsidR="00451936">
        <w:rPr>
          <w:rFonts w:eastAsia="宋体"/>
          <w:lang w:eastAsia="zh-CN"/>
        </w:rPr>
        <w:t>ow band + mid/high band</w:t>
      </w:r>
      <w:r>
        <w:rPr>
          <w:rFonts w:eastAsia="宋体"/>
          <w:lang w:eastAsia="zh-CN"/>
        </w:rPr>
        <w:t xml:space="preserve"> combination </w:t>
      </w:r>
      <w:r w:rsidR="00451936">
        <w:rPr>
          <w:rFonts w:eastAsia="宋体"/>
          <w:lang w:eastAsia="zh-CN"/>
        </w:rPr>
        <w:t>is</w:t>
      </w:r>
      <w:r>
        <w:rPr>
          <w:rFonts w:eastAsia="宋体"/>
          <w:lang w:eastAsia="zh-CN"/>
        </w:rPr>
        <w:t xml:space="preserve"> also</w:t>
      </w:r>
      <w:r w:rsidR="00451936">
        <w:rPr>
          <w:rFonts w:eastAsia="宋体"/>
          <w:lang w:eastAsia="zh-CN"/>
        </w:rPr>
        <w:t xml:space="preserve"> a popular NW deployment scenario today.</w:t>
      </w:r>
      <w:r>
        <w:rPr>
          <w:rFonts w:eastAsia="宋体"/>
          <w:lang w:eastAsia="zh-CN"/>
        </w:rPr>
        <w:t xml:space="preserve"> </w:t>
      </w:r>
      <w:r w:rsidR="00451936">
        <w:rPr>
          <w:rFonts w:eastAsia="宋体"/>
          <w:lang w:eastAsia="zh-CN"/>
        </w:rPr>
        <w:t>For this kind of band combination</w:t>
      </w:r>
      <w:r>
        <w:rPr>
          <w:rFonts w:eastAsia="宋体"/>
          <w:lang w:eastAsia="zh-CN"/>
        </w:rPr>
        <w:t>s</w:t>
      </w:r>
      <w:r w:rsidR="00451936">
        <w:rPr>
          <w:rFonts w:eastAsia="宋体"/>
          <w:lang w:eastAsia="zh-CN"/>
        </w:rPr>
        <w:t>, typically UE has 3 independent PAs</w:t>
      </w:r>
      <w:r>
        <w:rPr>
          <w:rFonts w:eastAsia="宋体"/>
          <w:lang w:eastAsia="zh-CN"/>
        </w:rPr>
        <w:t xml:space="preserve"> (one low PA and two mid/high PAs)</w:t>
      </w:r>
      <w:r w:rsidR="00451936">
        <w:rPr>
          <w:rFonts w:eastAsia="宋体"/>
          <w:lang w:eastAsia="zh-CN"/>
        </w:rPr>
        <w:t xml:space="preserve"> implemented in the RFFE. However, for a long time, the Tx RF architecture assumption for handheld UE is 2 concurrent Tx chains. This leads to the situation that </w:t>
      </w:r>
      <w:bookmarkStart w:id="4" w:name="_Hlk120478965"/>
      <w:r w:rsidR="00451936">
        <w:rPr>
          <w:rFonts w:eastAsia="宋体"/>
          <w:lang w:eastAsia="zh-CN"/>
        </w:rPr>
        <w:t>UE works with 2PAs in single high frequency band, but when it is configured with a CA/EN-DC band combination, then only one PA is activated in each band (one mid/high band PA is not activated), the total UL throughput is degraded due to smaller total BW.</w:t>
      </w:r>
      <w:bookmarkEnd w:id="4"/>
    </w:p>
    <w:p w:rsidR="001D2350" w:rsidRDefault="001D2350" w:rsidP="001D2350">
      <w:pPr>
        <w:jc w:val="both"/>
        <w:rPr>
          <w:rFonts w:eastAsia="宋体"/>
          <w:lang w:eastAsia="zh-CN"/>
        </w:rPr>
      </w:pPr>
    </w:p>
    <w:p w:rsidR="00B622C0" w:rsidRPr="00D153FD" w:rsidRDefault="00B622C0" w:rsidP="00B622C0">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7</w:t>
      </w:r>
      <w:r w:rsidRPr="001D3791">
        <w:rPr>
          <w:rFonts w:eastAsia="等线" w:hint="eastAsia"/>
          <w:b/>
          <w:lang w:val="en-US" w:eastAsia="zh-CN"/>
        </w:rPr>
        <w:t xml:space="preserve">: </w:t>
      </w:r>
      <w:r w:rsidRPr="001D3791">
        <w:rPr>
          <w:rFonts w:eastAsia="等线"/>
          <w:b/>
          <w:lang w:val="en-US" w:eastAsia="zh-CN"/>
        </w:rPr>
        <w:t xml:space="preserve">      </w:t>
      </w:r>
      <w:r w:rsidRPr="00B622C0">
        <w:rPr>
          <w:rFonts w:eastAsia="等线"/>
          <w:b/>
          <w:lang w:val="en-US" w:eastAsia="zh-CN"/>
        </w:rPr>
        <w:t>UE</w:t>
      </w:r>
      <w:r w:rsidR="00F36185">
        <w:rPr>
          <w:rFonts w:eastAsia="等线"/>
          <w:b/>
          <w:lang w:val="en-US" w:eastAsia="zh-CN"/>
        </w:rPr>
        <w:t xml:space="preserve"> usually</w:t>
      </w:r>
      <w:r w:rsidRPr="00B622C0">
        <w:rPr>
          <w:rFonts w:eastAsia="等线"/>
          <w:b/>
          <w:lang w:val="en-US" w:eastAsia="zh-CN"/>
        </w:rPr>
        <w:t xml:space="preserve"> with 2PAs in </w:t>
      </w:r>
      <w:r>
        <w:rPr>
          <w:rFonts w:eastAsia="等线"/>
          <w:b/>
          <w:lang w:val="en-US" w:eastAsia="zh-CN"/>
        </w:rPr>
        <w:t>mid/</w:t>
      </w:r>
      <w:r w:rsidRPr="00B622C0">
        <w:rPr>
          <w:rFonts w:eastAsia="等线"/>
          <w:b/>
          <w:lang w:val="en-US" w:eastAsia="zh-CN"/>
        </w:rPr>
        <w:t xml:space="preserve">high frequency band, but when it is configured with </w:t>
      </w:r>
      <w:r>
        <w:rPr>
          <w:rFonts w:eastAsia="等线"/>
          <w:b/>
          <w:lang w:val="en-US" w:eastAsia="zh-CN"/>
        </w:rPr>
        <w:t xml:space="preserve">inter-band </w:t>
      </w:r>
      <w:r w:rsidRPr="00B622C0">
        <w:rPr>
          <w:rFonts w:eastAsia="等线"/>
          <w:b/>
          <w:lang w:val="en-US" w:eastAsia="zh-CN"/>
        </w:rPr>
        <w:t xml:space="preserve">combination, then only one PA is activated in </w:t>
      </w:r>
      <w:r>
        <w:rPr>
          <w:rFonts w:eastAsia="等线"/>
          <w:b/>
          <w:lang w:val="en-US" w:eastAsia="zh-CN"/>
        </w:rPr>
        <w:t xml:space="preserve">mid/high </w:t>
      </w:r>
      <w:r w:rsidRPr="00B622C0">
        <w:rPr>
          <w:rFonts w:eastAsia="等线"/>
          <w:b/>
          <w:lang w:val="en-US" w:eastAsia="zh-CN"/>
        </w:rPr>
        <w:t xml:space="preserve">band, the total UL throughput is degraded due to </w:t>
      </w:r>
      <w:r w:rsidR="00F36185" w:rsidRPr="00B622C0">
        <w:rPr>
          <w:rFonts w:eastAsia="等线"/>
          <w:b/>
          <w:lang w:val="en-US" w:eastAsia="zh-CN"/>
        </w:rPr>
        <w:t xml:space="preserve">smaller </w:t>
      </w:r>
      <w:r w:rsidRPr="00B622C0">
        <w:rPr>
          <w:rFonts w:eastAsia="等线"/>
          <w:b/>
          <w:lang w:val="en-US" w:eastAsia="zh-CN"/>
        </w:rPr>
        <w:t>total BW.</w:t>
      </w:r>
    </w:p>
    <w:p w:rsidR="00B622C0" w:rsidRPr="00B622C0" w:rsidRDefault="00B622C0" w:rsidP="001D2350">
      <w:pPr>
        <w:jc w:val="both"/>
        <w:rPr>
          <w:rFonts w:eastAsia="宋体"/>
          <w:lang w:val="en-US" w:eastAsia="zh-CN"/>
        </w:rPr>
      </w:pPr>
    </w:p>
    <w:p w:rsidR="00451936" w:rsidRDefault="00451936" w:rsidP="001D2350">
      <w:pPr>
        <w:jc w:val="both"/>
        <w:rPr>
          <w:rFonts w:eastAsia="宋体"/>
          <w:lang w:eastAsia="zh-CN"/>
        </w:rPr>
      </w:pPr>
      <w:r w:rsidRPr="00907E21">
        <w:rPr>
          <w:rFonts w:eastAsia="宋体"/>
          <w:lang w:eastAsia="zh-CN"/>
        </w:rPr>
        <w:t>Similar problem also exists in the dual SIM UE, i.e. UE can work with 2Tx of single SIM, but when two SIMs are activated then there is only 1Tx per SIM which leads to performance degradation for each SIM.</w:t>
      </w:r>
      <w:r w:rsidRPr="00907E21">
        <w:rPr>
          <w:rFonts w:eastAsia="宋体" w:hint="eastAsia"/>
          <w:lang w:eastAsia="zh-CN"/>
        </w:rPr>
        <w:t xml:space="preserve"> </w:t>
      </w:r>
    </w:p>
    <w:p w:rsidR="001D2350" w:rsidRDefault="001D2350" w:rsidP="001D2350">
      <w:pPr>
        <w:jc w:val="both"/>
        <w:rPr>
          <w:rFonts w:eastAsia="宋体"/>
          <w:lang w:eastAsia="zh-CN"/>
        </w:rPr>
      </w:pPr>
    </w:p>
    <w:p w:rsidR="00DD57A4" w:rsidRPr="00D153FD" w:rsidRDefault="00DD57A4" w:rsidP="00DD57A4">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8</w:t>
      </w:r>
      <w:r w:rsidRPr="001D3791">
        <w:rPr>
          <w:rFonts w:eastAsia="等线" w:hint="eastAsia"/>
          <w:b/>
          <w:lang w:val="en-US" w:eastAsia="zh-CN"/>
        </w:rPr>
        <w:t xml:space="preserve">: </w:t>
      </w:r>
      <w:r w:rsidRPr="001D3791">
        <w:rPr>
          <w:rFonts w:eastAsia="等线"/>
          <w:b/>
          <w:lang w:val="en-US" w:eastAsia="zh-CN"/>
        </w:rPr>
        <w:t xml:space="preserve">      </w:t>
      </w:r>
      <w:r w:rsidR="00221F87" w:rsidRPr="00221F87">
        <w:rPr>
          <w:rFonts w:eastAsia="等线"/>
          <w:b/>
          <w:lang w:val="en-US" w:eastAsia="zh-CN"/>
        </w:rPr>
        <w:t xml:space="preserve">UE with 2Tx </w:t>
      </w:r>
      <w:r w:rsidR="00221F87">
        <w:rPr>
          <w:rFonts w:eastAsia="等线"/>
          <w:b/>
          <w:lang w:val="en-US" w:eastAsia="zh-CN"/>
        </w:rPr>
        <w:t>in one</w:t>
      </w:r>
      <w:r w:rsidR="00221F87" w:rsidRPr="00221F87">
        <w:rPr>
          <w:rFonts w:eastAsia="等线"/>
          <w:b/>
          <w:lang w:val="en-US" w:eastAsia="zh-CN"/>
        </w:rPr>
        <w:t xml:space="preserve"> SIM, but when two SIMs are activated then there is only 1Tx per SIM which leads to performance degradation for each SIM.</w:t>
      </w:r>
    </w:p>
    <w:p w:rsidR="003F0DDC" w:rsidRDefault="00451936" w:rsidP="00451936">
      <w:pPr>
        <w:jc w:val="both"/>
        <w:rPr>
          <w:rFonts w:eastAsia="宋体"/>
          <w:lang w:eastAsia="zh-CN"/>
        </w:rPr>
      </w:pPr>
      <w:r>
        <w:rPr>
          <w:rFonts w:eastAsia="宋体"/>
          <w:lang w:eastAsia="zh-CN"/>
        </w:rPr>
        <w:t>Therefore, it is reasonable to consider extending the current 2Tx chain architecture to 3Tx chain for Low band + mid/high band combination scenario.</w:t>
      </w:r>
      <w:r w:rsidR="003F0DDC">
        <w:rPr>
          <w:rFonts w:eastAsia="宋体"/>
          <w:lang w:eastAsia="zh-CN"/>
        </w:rPr>
        <w:t xml:space="preserve"> More specifically, this kind of band combination include </w:t>
      </w:r>
      <w:bookmarkStart w:id="5" w:name="_Hlk120479230"/>
      <w:r w:rsidR="003F0DDC">
        <w:rPr>
          <w:rFonts w:eastAsia="宋体"/>
          <w:lang w:eastAsia="zh-CN"/>
        </w:rPr>
        <w:t>1Tx @low and 2Tx @mid/high band where each band include 1CC and the total power could be PC3 or PC2</w:t>
      </w:r>
      <w:bookmarkEnd w:id="5"/>
      <w:r w:rsidR="0088315E">
        <w:rPr>
          <w:rFonts w:eastAsia="宋体"/>
          <w:lang w:eastAsia="zh-CN"/>
        </w:rPr>
        <w:t xml:space="preserve"> </w:t>
      </w:r>
      <w:r w:rsidR="0088315E">
        <w:rPr>
          <w:rFonts w:eastAsia="宋体" w:hint="eastAsia"/>
          <w:lang w:eastAsia="zh-CN"/>
        </w:rPr>
        <w:t>or</w:t>
      </w:r>
      <w:r w:rsidR="0088315E">
        <w:rPr>
          <w:rFonts w:eastAsia="宋体"/>
          <w:lang w:eastAsia="zh-CN"/>
        </w:rPr>
        <w:t xml:space="preserve"> PC1.5</w:t>
      </w:r>
      <w:r w:rsidR="003F0DDC">
        <w:rPr>
          <w:rFonts w:eastAsia="宋体"/>
          <w:lang w:eastAsia="zh-CN"/>
        </w:rPr>
        <w:t>.</w:t>
      </w:r>
    </w:p>
    <w:p w:rsidR="003F0DDC" w:rsidRDefault="003F0DDC" w:rsidP="00451936">
      <w:pPr>
        <w:jc w:val="both"/>
        <w:rPr>
          <w:rFonts w:eastAsia="宋体"/>
          <w:lang w:eastAsia="zh-CN"/>
        </w:rPr>
      </w:pPr>
    </w:p>
    <w:p w:rsidR="00066904" w:rsidRDefault="00EF7051" w:rsidP="00066904">
      <w:pPr>
        <w:jc w:val="both"/>
        <w:rPr>
          <w:rFonts w:eastAsia="宋体"/>
          <w:lang w:eastAsia="zh-CN"/>
        </w:rPr>
      </w:pPr>
      <w:r>
        <w:rPr>
          <w:rFonts w:eastAsia="宋体"/>
          <w:lang w:eastAsia="zh-CN"/>
        </w:rPr>
        <w:t xml:space="preserve">In RAN4#105, paper [1] has analysed the specification status of inter-band UL CA/EN-DC, and it was observed that no new requirements </w:t>
      </w:r>
      <w:r w:rsidR="00066904">
        <w:rPr>
          <w:rFonts w:eastAsia="宋体"/>
          <w:lang w:eastAsia="zh-CN"/>
        </w:rPr>
        <w:t xml:space="preserve">are </w:t>
      </w:r>
      <w:r>
        <w:rPr>
          <w:rFonts w:eastAsia="宋体"/>
          <w:lang w:eastAsia="zh-CN"/>
        </w:rPr>
        <w:t>need</w:t>
      </w:r>
      <w:r w:rsidR="00066904">
        <w:rPr>
          <w:rFonts w:eastAsia="宋体"/>
          <w:lang w:eastAsia="zh-CN"/>
        </w:rPr>
        <w:t>ed</w:t>
      </w:r>
      <w:r>
        <w:rPr>
          <w:rFonts w:eastAsia="宋体"/>
          <w:lang w:eastAsia="zh-CN"/>
        </w:rPr>
        <w:t xml:space="preserve"> specifically for this kind of 3Tx inter-band combinations, however, there are </w:t>
      </w:r>
      <w:r w:rsidR="00066904">
        <w:rPr>
          <w:rFonts w:eastAsia="宋体"/>
          <w:lang w:eastAsia="zh-CN"/>
        </w:rPr>
        <w:t>different views and ask for further check. Meanwhile, it was commented that this is a new feature though no spec impact, and should be introduced with a new WI.</w:t>
      </w:r>
    </w:p>
    <w:p w:rsidR="00C1606C" w:rsidRDefault="00C1606C" w:rsidP="00066904">
      <w:pPr>
        <w:jc w:val="both"/>
        <w:rPr>
          <w:rFonts w:eastAsia="宋体"/>
          <w:lang w:eastAsia="zh-CN"/>
        </w:rPr>
      </w:pPr>
    </w:p>
    <w:p w:rsidR="00C1606C" w:rsidRPr="00D153FD" w:rsidRDefault="00C1606C" w:rsidP="00C1606C">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sidR="00D50639">
        <w:rPr>
          <w:rFonts w:eastAsia="等线"/>
          <w:b/>
          <w:lang w:val="en-US" w:eastAsia="zh-CN"/>
        </w:rPr>
        <w:t>9</w:t>
      </w:r>
      <w:r w:rsidRPr="001D3791">
        <w:rPr>
          <w:rFonts w:eastAsia="等线" w:hint="eastAsia"/>
          <w:b/>
          <w:lang w:val="en-US" w:eastAsia="zh-CN"/>
        </w:rPr>
        <w:t xml:space="preserve">: </w:t>
      </w:r>
      <w:r w:rsidRPr="001D3791">
        <w:rPr>
          <w:rFonts w:eastAsia="等线"/>
          <w:b/>
          <w:lang w:val="en-US" w:eastAsia="zh-CN"/>
        </w:rPr>
        <w:t xml:space="preserve">      </w:t>
      </w:r>
      <w:r w:rsidR="00CF3A61">
        <w:rPr>
          <w:rFonts w:eastAsia="等线"/>
          <w:b/>
          <w:lang w:val="en-US" w:eastAsia="zh-CN"/>
        </w:rPr>
        <w:t>When limit the 3Tx scenario to</w:t>
      </w:r>
      <w:r>
        <w:rPr>
          <w:rFonts w:eastAsia="等线"/>
          <w:b/>
          <w:lang w:val="en-US" w:eastAsia="zh-CN"/>
        </w:rPr>
        <w:t xml:space="preserve"> </w:t>
      </w:r>
      <w:r w:rsidR="00CF3A61">
        <w:rPr>
          <w:rFonts w:eastAsia="等线"/>
          <w:b/>
          <w:lang w:val="en-US" w:eastAsia="zh-CN"/>
        </w:rPr>
        <w:t>“</w:t>
      </w:r>
      <w:r w:rsidRPr="00C1606C">
        <w:rPr>
          <w:rFonts w:eastAsia="等线"/>
          <w:b/>
          <w:lang w:val="en-US" w:eastAsia="zh-CN"/>
        </w:rPr>
        <w:t>1Tx @low</w:t>
      </w:r>
      <w:r w:rsidR="00CF3A61">
        <w:rPr>
          <w:rFonts w:eastAsia="等线"/>
          <w:b/>
          <w:lang w:val="en-US" w:eastAsia="zh-CN"/>
        </w:rPr>
        <w:t xml:space="preserve"> band</w:t>
      </w:r>
      <w:r w:rsidRPr="00C1606C">
        <w:rPr>
          <w:rFonts w:eastAsia="等线"/>
          <w:b/>
          <w:lang w:val="en-US" w:eastAsia="zh-CN"/>
        </w:rPr>
        <w:t xml:space="preserve"> </w:t>
      </w:r>
      <w:r>
        <w:rPr>
          <w:rFonts w:eastAsia="等线"/>
          <w:b/>
          <w:lang w:val="en-US" w:eastAsia="zh-CN"/>
        </w:rPr>
        <w:t>+</w:t>
      </w:r>
      <w:r w:rsidRPr="00C1606C">
        <w:rPr>
          <w:rFonts w:eastAsia="等线"/>
          <w:b/>
          <w:lang w:val="en-US" w:eastAsia="zh-CN"/>
        </w:rPr>
        <w:t xml:space="preserve"> 2Tx @mid/high band </w:t>
      </w:r>
      <w:r>
        <w:rPr>
          <w:rFonts w:eastAsia="等线"/>
          <w:b/>
          <w:lang w:val="en-US" w:eastAsia="zh-CN"/>
        </w:rPr>
        <w:t>with</w:t>
      </w:r>
      <w:r w:rsidRPr="00C1606C">
        <w:rPr>
          <w:rFonts w:eastAsia="等线"/>
          <w:b/>
          <w:lang w:val="en-US" w:eastAsia="zh-CN"/>
        </w:rPr>
        <w:t xml:space="preserve"> each band 1CC and the total power PC3 or PC2</w:t>
      </w:r>
      <w:r w:rsidR="00A06FD4">
        <w:rPr>
          <w:rFonts w:eastAsia="等线"/>
          <w:b/>
          <w:lang w:val="en-US" w:eastAsia="zh-CN"/>
        </w:rPr>
        <w:t xml:space="preserve"> or PC1.5</w:t>
      </w:r>
      <w:r w:rsidR="00CF3A61">
        <w:rPr>
          <w:rFonts w:eastAsia="等线"/>
          <w:b/>
          <w:lang w:val="en-US" w:eastAsia="zh-CN"/>
        </w:rPr>
        <w:t xml:space="preserve">”, the spec impact </w:t>
      </w:r>
      <w:r w:rsidR="00DC6E76">
        <w:rPr>
          <w:rFonts w:eastAsia="等线"/>
          <w:b/>
          <w:lang w:val="en-US" w:eastAsia="zh-CN"/>
        </w:rPr>
        <w:t>was analyzed and believe</w:t>
      </w:r>
      <w:r w:rsidR="00427C10">
        <w:rPr>
          <w:rFonts w:eastAsia="等线"/>
          <w:b/>
          <w:lang w:val="en-US" w:eastAsia="zh-CN"/>
        </w:rPr>
        <w:t>d</w:t>
      </w:r>
      <w:r w:rsidR="00CF3A61">
        <w:rPr>
          <w:rFonts w:eastAsia="等线"/>
          <w:b/>
          <w:lang w:val="en-US" w:eastAsia="zh-CN"/>
        </w:rPr>
        <w:t xml:space="preserve"> no</w:t>
      </w:r>
      <w:r w:rsidR="00DC6E76">
        <w:rPr>
          <w:rFonts w:eastAsia="等线"/>
          <w:b/>
          <w:lang w:val="en-US" w:eastAsia="zh-CN"/>
        </w:rPr>
        <w:t xml:space="preserve"> </w:t>
      </w:r>
      <w:r w:rsidR="00A556A1">
        <w:rPr>
          <w:rFonts w:eastAsia="等线"/>
          <w:b/>
          <w:lang w:val="en-US" w:eastAsia="zh-CN"/>
        </w:rPr>
        <w:t xml:space="preserve">spec </w:t>
      </w:r>
      <w:r w:rsidR="00DC6E76">
        <w:rPr>
          <w:rFonts w:eastAsia="等线"/>
          <w:b/>
          <w:lang w:val="en-US" w:eastAsia="zh-CN"/>
        </w:rPr>
        <w:t>impact</w:t>
      </w:r>
      <w:r w:rsidR="00CF3A61">
        <w:rPr>
          <w:rFonts w:eastAsia="等线"/>
          <w:b/>
          <w:lang w:val="en-US" w:eastAsia="zh-CN"/>
        </w:rPr>
        <w:t xml:space="preserve">, </w:t>
      </w:r>
      <w:r w:rsidR="00A556A1">
        <w:rPr>
          <w:rFonts w:eastAsia="等线"/>
          <w:b/>
          <w:lang w:val="en-US" w:eastAsia="zh-CN"/>
        </w:rPr>
        <w:t>however,</w:t>
      </w:r>
      <w:r w:rsidR="00CF3A61">
        <w:rPr>
          <w:rFonts w:eastAsia="等线"/>
          <w:b/>
          <w:lang w:val="en-US" w:eastAsia="zh-CN"/>
        </w:rPr>
        <w:t xml:space="preserve"> no consensus on this</w:t>
      </w:r>
      <w:r w:rsidR="000B54C6">
        <w:rPr>
          <w:rFonts w:eastAsia="等线"/>
          <w:b/>
          <w:lang w:val="en-US" w:eastAsia="zh-CN"/>
        </w:rPr>
        <w:t>, and it was commented this is a new feature should be introduced via a new WI.</w:t>
      </w:r>
    </w:p>
    <w:p w:rsidR="00451936" w:rsidRPr="00451936" w:rsidRDefault="00066904" w:rsidP="00CD4A82">
      <w:pPr>
        <w:jc w:val="both"/>
        <w:rPr>
          <w:rFonts w:eastAsia="等线"/>
          <w:lang w:val="en-US" w:eastAsia="zh-CN"/>
        </w:rPr>
      </w:pPr>
      <w:r>
        <w:rPr>
          <w:rFonts w:eastAsia="宋体" w:hint="eastAsia"/>
          <w:lang w:eastAsia="zh-CN"/>
        </w:rPr>
        <w:t>W</w:t>
      </w:r>
      <w:r>
        <w:rPr>
          <w:rFonts w:eastAsia="宋体"/>
          <w:lang w:eastAsia="zh-CN"/>
        </w:rPr>
        <w:t xml:space="preserve">ith the understanding of benefits in </w:t>
      </w:r>
      <w:r w:rsidR="00CD4A82">
        <w:rPr>
          <w:rFonts w:eastAsia="宋体"/>
          <w:lang w:eastAsia="zh-CN"/>
        </w:rPr>
        <w:t>introducing 3Tx for inter-band combinations with low band + mid/high band, and also the limited impact to RAN4 spec, it is proposed to further consider this kind of enhancements in Rel-18.</w:t>
      </w:r>
    </w:p>
    <w:p w:rsidR="00451936" w:rsidRPr="00451936" w:rsidRDefault="00451936" w:rsidP="0018213F">
      <w:pPr>
        <w:tabs>
          <w:tab w:val="left" w:pos="5103"/>
        </w:tabs>
        <w:spacing w:after="120"/>
        <w:ind w:left="1618" w:hangingChars="809" w:hanging="1618"/>
        <w:rPr>
          <w:rFonts w:eastAsia="等线"/>
          <w:lang w:val="en-US" w:eastAsia="zh-CN"/>
        </w:rPr>
      </w:pPr>
    </w:p>
    <w:p w:rsidR="00244FD3" w:rsidRPr="00451936" w:rsidRDefault="00244FD3" w:rsidP="00244FD3">
      <w:pPr>
        <w:tabs>
          <w:tab w:val="left" w:pos="5103"/>
        </w:tabs>
        <w:spacing w:after="120"/>
        <w:ind w:left="1618" w:hangingChars="809" w:hanging="1618"/>
        <w:rPr>
          <w:rFonts w:eastAsia="等线"/>
          <w:b/>
          <w:lang w:val="en-US" w:eastAsia="zh-CN"/>
        </w:rPr>
      </w:pPr>
      <w:r w:rsidRPr="00451936">
        <w:rPr>
          <w:rFonts w:eastAsia="等线" w:hint="eastAsia"/>
          <w:b/>
          <w:lang w:val="en-US" w:eastAsia="zh-CN"/>
        </w:rPr>
        <w:t>Proposal</w:t>
      </w:r>
      <w:r w:rsidRPr="00451936">
        <w:rPr>
          <w:rFonts w:eastAsia="等线"/>
          <w:b/>
          <w:lang w:val="en-US" w:eastAsia="zh-CN"/>
        </w:rPr>
        <w:t xml:space="preserve"> 2</w:t>
      </w:r>
      <w:r w:rsidRPr="00451936">
        <w:rPr>
          <w:rFonts w:eastAsia="等线" w:hint="eastAsia"/>
          <w:b/>
          <w:lang w:val="en-US" w:eastAsia="zh-CN"/>
        </w:rPr>
        <w:t xml:space="preserve">: </w:t>
      </w:r>
      <w:r w:rsidRPr="00451936">
        <w:rPr>
          <w:rFonts w:eastAsia="等线"/>
          <w:b/>
          <w:lang w:val="en-US" w:eastAsia="zh-CN"/>
        </w:rPr>
        <w:t xml:space="preserve">            It is proposed to </w:t>
      </w:r>
      <w:r w:rsidR="00D50639">
        <w:rPr>
          <w:rFonts w:eastAsia="等线"/>
          <w:b/>
          <w:lang w:val="en-US" w:eastAsia="zh-CN"/>
        </w:rPr>
        <w:t xml:space="preserve">introduce </w:t>
      </w:r>
      <w:r w:rsidRPr="00451936">
        <w:rPr>
          <w:rFonts w:eastAsia="等线"/>
          <w:b/>
          <w:lang w:val="en-US" w:eastAsia="zh-CN"/>
        </w:rPr>
        <w:t xml:space="preserve">the </w:t>
      </w:r>
      <w:r w:rsidR="00D50639">
        <w:rPr>
          <w:rFonts w:eastAsia="等线"/>
          <w:b/>
          <w:lang w:val="en-US" w:eastAsia="zh-CN"/>
        </w:rPr>
        <w:t xml:space="preserve">3Tx capability with </w:t>
      </w:r>
      <w:r w:rsidR="00F73A9C">
        <w:rPr>
          <w:rFonts w:eastAsia="等线"/>
          <w:b/>
          <w:lang w:val="en-US" w:eastAsia="zh-CN"/>
        </w:rPr>
        <w:t xml:space="preserve">limitation of </w:t>
      </w:r>
      <w:bookmarkStart w:id="6" w:name="_Hlk120480317"/>
      <w:r w:rsidR="00D50639">
        <w:rPr>
          <w:rFonts w:eastAsia="等线"/>
          <w:b/>
          <w:lang w:val="en-US" w:eastAsia="zh-CN"/>
        </w:rPr>
        <w:t>“</w:t>
      </w:r>
      <w:r w:rsidR="00D50639" w:rsidRPr="00C1606C">
        <w:rPr>
          <w:rFonts w:eastAsia="等线"/>
          <w:b/>
          <w:lang w:val="en-US" w:eastAsia="zh-CN"/>
        </w:rPr>
        <w:t>1Tx @low</w:t>
      </w:r>
      <w:r w:rsidR="00D50639">
        <w:rPr>
          <w:rFonts w:eastAsia="等线"/>
          <w:b/>
          <w:lang w:val="en-US" w:eastAsia="zh-CN"/>
        </w:rPr>
        <w:t xml:space="preserve"> band</w:t>
      </w:r>
      <w:r w:rsidR="00D50639" w:rsidRPr="00C1606C">
        <w:rPr>
          <w:rFonts w:eastAsia="等线"/>
          <w:b/>
          <w:lang w:val="en-US" w:eastAsia="zh-CN"/>
        </w:rPr>
        <w:t xml:space="preserve"> </w:t>
      </w:r>
      <w:r w:rsidR="00D50639">
        <w:rPr>
          <w:rFonts w:eastAsia="等线"/>
          <w:b/>
          <w:lang w:val="en-US" w:eastAsia="zh-CN"/>
        </w:rPr>
        <w:t>+</w:t>
      </w:r>
      <w:r w:rsidR="00D50639" w:rsidRPr="00C1606C">
        <w:rPr>
          <w:rFonts w:eastAsia="等线"/>
          <w:b/>
          <w:lang w:val="en-US" w:eastAsia="zh-CN"/>
        </w:rPr>
        <w:t xml:space="preserve"> 2Tx @mid/high band </w:t>
      </w:r>
      <w:r w:rsidR="00D50639">
        <w:rPr>
          <w:rFonts w:eastAsia="等线"/>
          <w:b/>
          <w:lang w:val="en-US" w:eastAsia="zh-CN"/>
        </w:rPr>
        <w:t>with</w:t>
      </w:r>
      <w:r w:rsidR="00D50639" w:rsidRPr="00C1606C">
        <w:rPr>
          <w:rFonts w:eastAsia="等线"/>
          <w:b/>
          <w:lang w:val="en-US" w:eastAsia="zh-CN"/>
        </w:rPr>
        <w:t xml:space="preserve"> each band 1CC and the total power PC3 or PC2</w:t>
      </w:r>
      <w:r w:rsidR="00A06FD4">
        <w:rPr>
          <w:rFonts w:eastAsia="等线"/>
          <w:b/>
          <w:lang w:val="en-US" w:eastAsia="zh-CN"/>
        </w:rPr>
        <w:t xml:space="preserve"> or PC1.5</w:t>
      </w:r>
      <w:r w:rsidR="00D50639">
        <w:rPr>
          <w:rFonts w:eastAsia="等线"/>
          <w:b/>
          <w:lang w:val="en-US" w:eastAsia="zh-CN"/>
        </w:rPr>
        <w:t>”</w:t>
      </w:r>
      <w:bookmarkEnd w:id="6"/>
      <w:r w:rsidRPr="00451936">
        <w:rPr>
          <w:rFonts w:eastAsia="等线"/>
          <w:b/>
          <w:lang w:val="en-US" w:eastAsia="zh-CN"/>
        </w:rPr>
        <w:t>.</w:t>
      </w: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lastRenderedPageBreak/>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his paper</w:t>
      </w:r>
      <w:r w:rsidR="008D5E43">
        <w:rPr>
          <w:rFonts w:eastAsia="等线"/>
          <w:lang w:val="en-US" w:eastAsia="zh-CN"/>
        </w:rPr>
        <w:t xml:space="preserve"> shares the background</w:t>
      </w:r>
      <w:r w:rsidR="00306402">
        <w:rPr>
          <w:rFonts w:eastAsia="等线"/>
          <w:lang w:val="en-US" w:eastAsia="zh-CN"/>
        </w:rPr>
        <w:t>s</w:t>
      </w:r>
      <w:r w:rsidR="008D5E43">
        <w:rPr>
          <w:rFonts w:eastAsia="等线"/>
          <w:lang w:val="en-US" w:eastAsia="zh-CN"/>
        </w:rPr>
        <w:t xml:space="preserve"> and analysis of potential low band enhancements</w:t>
      </w:r>
      <w:r w:rsidR="00306402">
        <w:rPr>
          <w:rFonts w:eastAsia="等线"/>
          <w:lang w:val="en-US" w:eastAsia="zh-CN"/>
        </w:rPr>
        <w:t xml:space="preserve"> for handheld UE</w:t>
      </w:r>
      <w:r w:rsidR="00AB4E5D">
        <w:rPr>
          <w:rFonts w:eastAsia="等线"/>
          <w:lang w:val="en-US" w:eastAsia="zh-CN"/>
        </w:rPr>
        <w:t>.</w:t>
      </w:r>
      <w:r w:rsidR="008D5E43">
        <w:rPr>
          <w:rFonts w:eastAsia="等线"/>
          <w:lang w:val="en-US" w:eastAsia="zh-CN"/>
        </w:rPr>
        <w:t xml:space="preserve"> </w:t>
      </w:r>
      <w:r w:rsidR="00306402">
        <w:rPr>
          <w:rFonts w:eastAsia="等线"/>
          <w:lang w:val="en-US" w:eastAsia="zh-CN"/>
        </w:rPr>
        <w:t>T</w:t>
      </w:r>
      <w:r w:rsidR="008D5E43">
        <w:rPr>
          <w:rFonts w:eastAsia="等线"/>
          <w:lang w:val="en-US" w:eastAsia="zh-CN"/>
        </w:rPr>
        <w:t xml:space="preserve">he low band throughputs currently are </w:t>
      </w:r>
      <w:r w:rsidR="00306402">
        <w:rPr>
          <w:rFonts w:eastAsia="等线"/>
          <w:lang w:val="en-US" w:eastAsia="zh-CN"/>
        </w:rPr>
        <w:t>restricted</w:t>
      </w:r>
      <w:r w:rsidR="008D5E43">
        <w:rPr>
          <w:rFonts w:eastAsia="等线"/>
          <w:lang w:val="en-US" w:eastAsia="zh-CN"/>
        </w:rPr>
        <w:t xml:space="preserve"> by smaller CBW, less Tx and Rx MIMO capabilities. To improve the throughputs</w:t>
      </w:r>
      <w:r w:rsidR="00973D5C">
        <w:rPr>
          <w:rFonts w:eastAsia="等线"/>
          <w:lang w:val="en-US" w:eastAsia="zh-CN"/>
        </w:rPr>
        <w:t>,</w:t>
      </w:r>
      <w:r w:rsidR="008D5E43">
        <w:rPr>
          <w:rFonts w:eastAsia="等线"/>
          <w:lang w:val="en-US" w:eastAsia="zh-CN"/>
        </w:rPr>
        <w:t xml:space="preserve"> introducing 2Tx/4Rx in low bands </w:t>
      </w:r>
      <w:r w:rsidR="00306402">
        <w:rPr>
          <w:rFonts w:eastAsia="等线"/>
          <w:lang w:val="en-US" w:eastAsia="zh-CN"/>
        </w:rPr>
        <w:t>with</w:t>
      </w:r>
      <w:r w:rsidR="008D5E43">
        <w:rPr>
          <w:rFonts w:eastAsia="等线"/>
          <w:lang w:val="en-US" w:eastAsia="zh-CN"/>
        </w:rPr>
        <w:t xml:space="preserve"> handheld</w:t>
      </w:r>
      <w:r w:rsidR="00306402">
        <w:rPr>
          <w:rFonts w:eastAsia="等线"/>
          <w:lang w:val="en-US" w:eastAsia="zh-CN"/>
        </w:rPr>
        <w:t xml:space="preserve"> UE formfactor is one of the promising approaches. And regarding the question of whether handheld UE can support 4Low band antennas, a commercial smartphone with 4Rx antennas in band n28 (700MHz) was tested in the labs and also in the fields. Test results shown the antenna efficiency, correlation/ECC, isolation, </w:t>
      </w:r>
      <w:r w:rsidR="00B04806">
        <w:rPr>
          <w:rFonts w:eastAsia="等线"/>
          <w:lang w:val="en-US" w:eastAsia="zh-CN"/>
        </w:rPr>
        <w:t xml:space="preserve">can be achieved </w:t>
      </w:r>
      <w:r w:rsidR="00713A23">
        <w:rPr>
          <w:rFonts w:eastAsia="等线"/>
          <w:lang w:val="en-US" w:eastAsia="zh-CN"/>
        </w:rPr>
        <w:t>with good performance</w:t>
      </w:r>
      <w:r w:rsidR="00B04806">
        <w:rPr>
          <w:rFonts w:eastAsia="等线"/>
          <w:lang w:val="en-US" w:eastAsia="zh-CN"/>
        </w:rPr>
        <w:t>, and throughput improvement is large. This gives the confiden</w:t>
      </w:r>
      <w:r w:rsidR="00B873D3">
        <w:rPr>
          <w:rFonts w:eastAsia="等线"/>
          <w:lang w:val="en-US" w:eastAsia="zh-CN"/>
        </w:rPr>
        <w:t>ce</w:t>
      </w:r>
      <w:r w:rsidR="00B04806">
        <w:rPr>
          <w:rFonts w:eastAsia="等线"/>
          <w:lang w:val="en-US" w:eastAsia="zh-CN"/>
        </w:rPr>
        <w:t xml:space="preserve"> to introduce 2Tx/4Rx capability in</w:t>
      </w:r>
      <w:r w:rsidR="004A6251" w:rsidRPr="004A6251">
        <w:rPr>
          <w:rFonts w:eastAsia="等线"/>
          <w:lang w:val="en-US" w:eastAsia="zh-CN"/>
        </w:rPr>
        <w:t xml:space="preserve"> </w:t>
      </w:r>
      <w:r w:rsidR="004A6251">
        <w:rPr>
          <w:rFonts w:eastAsia="等线"/>
          <w:lang w:val="en-US" w:eastAsia="zh-CN"/>
        </w:rPr>
        <w:t>the low bands for</w:t>
      </w:r>
      <w:r w:rsidR="00B04806">
        <w:rPr>
          <w:rFonts w:eastAsia="等线"/>
          <w:lang w:val="en-US" w:eastAsia="zh-CN"/>
        </w:rPr>
        <w:t xml:space="preserve"> </w:t>
      </w:r>
      <w:r w:rsidR="00D818FD">
        <w:rPr>
          <w:rFonts w:eastAsia="等线"/>
          <w:lang w:val="en-US" w:eastAsia="zh-CN"/>
        </w:rPr>
        <w:t xml:space="preserve">handheld UE within </w:t>
      </w:r>
      <w:r w:rsidR="00B04806">
        <w:rPr>
          <w:rFonts w:eastAsia="等线"/>
          <w:lang w:val="en-US" w:eastAsia="zh-CN"/>
        </w:rPr>
        <w:t xml:space="preserve">Rel-18 timeframe </w:t>
      </w:r>
      <w:r w:rsidR="00D818FD">
        <w:rPr>
          <w:rFonts w:eastAsia="等线"/>
          <w:lang w:val="en-US" w:eastAsia="zh-CN"/>
        </w:rPr>
        <w:t>and</w:t>
      </w:r>
      <w:r w:rsidR="00B04806">
        <w:rPr>
          <w:rFonts w:eastAsia="等线"/>
          <w:lang w:val="en-US" w:eastAsia="zh-CN"/>
        </w:rPr>
        <w:t xml:space="preserve"> </w:t>
      </w:r>
      <w:r w:rsidR="00B70173">
        <w:rPr>
          <w:rFonts w:eastAsia="等线"/>
          <w:lang w:val="en-US" w:eastAsia="zh-CN"/>
        </w:rPr>
        <w:t xml:space="preserve">with </w:t>
      </w:r>
      <w:r w:rsidR="00B04806">
        <w:rPr>
          <w:rFonts w:eastAsia="等线"/>
          <w:lang w:val="en-US" w:eastAsia="zh-CN"/>
        </w:rPr>
        <w:t>small spec changes in RAN4.</w:t>
      </w:r>
    </w:p>
    <w:p w:rsidR="00B04806" w:rsidRDefault="00D818FD" w:rsidP="00270617">
      <w:pPr>
        <w:tabs>
          <w:tab w:val="left" w:pos="5103"/>
        </w:tabs>
        <w:spacing w:after="120"/>
        <w:rPr>
          <w:rFonts w:eastAsia="等线"/>
          <w:lang w:val="en-US" w:eastAsia="zh-CN"/>
        </w:rPr>
      </w:pPr>
      <w:r>
        <w:rPr>
          <w:rFonts w:eastAsia="等线"/>
          <w:lang w:val="en-US" w:eastAsia="zh-CN"/>
        </w:rPr>
        <w:t>F</w:t>
      </w:r>
      <w:r w:rsidR="00B04806">
        <w:rPr>
          <w:rFonts w:eastAsia="等线"/>
          <w:lang w:val="en-US" w:eastAsia="zh-CN"/>
        </w:rPr>
        <w:t xml:space="preserve">or the 3Tx proposals, considering the limited TUs in RAN4, the scope is limited to a small </w:t>
      </w:r>
      <w:r w:rsidR="00745869">
        <w:rPr>
          <w:rFonts w:eastAsia="等线"/>
          <w:lang w:val="en-US" w:eastAsia="zh-CN"/>
        </w:rPr>
        <w:t>scenario</w:t>
      </w:r>
      <w:r w:rsidR="00B04806">
        <w:rPr>
          <w:rFonts w:eastAsia="等线"/>
          <w:lang w:val="en-US" w:eastAsia="zh-CN"/>
        </w:rPr>
        <w:t xml:space="preserve"> with almost no spec changes.</w:t>
      </w:r>
      <w:r w:rsidR="006058B3">
        <w:rPr>
          <w:rFonts w:eastAsia="等线"/>
          <w:lang w:val="en-US" w:eastAsia="zh-CN"/>
        </w:rPr>
        <w:t xml:space="preserve"> Though there is no consensus whether current spec already support this kind of </w:t>
      </w:r>
      <w:r w:rsidR="00DA2122">
        <w:rPr>
          <w:rFonts w:eastAsia="等线"/>
          <w:lang w:val="en-US" w:eastAsia="zh-CN"/>
        </w:rPr>
        <w:t>3Tx feature (</w:t>
      </w:r>
      <w:r w:rsidR="006058B3" w:rsidRPr="006058B3">
        <w:rPr>
          <w:rFonts w:eastAsia="等线"/>
          <w:lang w:val="en-US" w:eastAsia="zh-CN"/>
        </w:rPr>
        <w:t>1Tx @low band + 2Tx @mid/high band with each band 1CC and the total power PC3 or PC2</w:t>
      </w:r>
      <w:r w:rsidR="00DA2122">
        <w:rPr>
          <w:rFonts w:eastAsia="等线"/>
          <w:lang w:val="en-US" w:eastAsia="zh-CN"/>
        </w:rPr>
        <w:t>)</w:t>
      </w:r>
      <w:r w:rsidR="006058B3">
        <w:rPr>
          <w:rFonts w:eastAsia="等线"/>
          <w:lang w:val="en-US" w:eastAsia="zh-CN"/>
        </w:rPr>
        <w:t>, at least clarification work is needed in RAN4</w:t>
      </w:r>
      <w:r>
        <w:rPr>
          <w:rFonts w:eastAsia="等线"/>
          <w:lang w:val="en-US" w:eastAsia="zh-CN"/>
        </w:rPr>
        <w:t xml:space="preserve"> to introduce it</w:t>
      </w:r>
      <w:r w:rsidR="006058B3">
        <w:rPr>
          <w:rFonts w:eastAsia="等线"/>
          <w:lang w:val="en-US" w:eastAsia="zh-CN"/>
        </w:rPr>
        <w:t>.</w:t>
      </w:r>
    </w:p>
    <w:p w:rsidR="006058B3" w:rsidRDefault="006058B3" w:rsidP="00270617">
      <w:pPr>
        <w:tabs>
          <w:tab w:val="left" w:pos="5103"/>
        </w:tabs>
        <w:spacing w:after="120"/>
        <w:rPr>
          <w:rFonts w:eastAsia="等线"/>
          <w:lang w:val="en-US" w:eastAsia="zh-CN"/>
        </w:rPr>
      </w:pPr>
      <w:r>
        <w:rPr>
          <w:rFonts w:eastAsia="等线" w:hint="eastAsia"/>
          <w:lang w:val="en-US" w:eastAsia="zh-CN"/>
        </w:rPr>
        <w:t>O</w:t>
      </w:r>
      <w:r>
        <w:rPr>
          <w:rFonts w:eastAsia="等线"/>
          <w:lang w:val="en-US" w:eastAsia="zh-CN"/>
        </w:rPr>
        <w:t>verall, we got following observations and proposals:</w:t>
      </w:r>
    </w:p>
    <w:p w:rsidR="006058B3" w:rsidRPr="006E08D4"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Observation 1</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In low frequency bands, handheld UE only support 1T/2R in current RAN4 spec.</w:t>
      </w:r>
    </w:p>
    <w:p w:rsidR="006058B3" w:rsidRPr="006E08D4"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2</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Low frequency bands have smaller CBW/spectrum and less UL/DL MIMO layers compare to mid/high bands which makes the throughput is low.</w:t>
      </w:r>
    </w:p>
    <w:p w:rsidR="006058B3" w:rsidRPr="006E08D4"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3</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 xml:space="preserve">The </w:t>
      </w:r>
      <w:r w:rsidRPr="003729F2">
        <w:rPr>
          <w:rFonts w:eastAsia="等线"/>
          <w:b/>
          <w:lang w:val="en-US" w:eastAsia="zh-CN"/>
        </w:rPr>
        <w:t xml:space="preserve">feasibility </w:t>
      </w:r>
      <w:r>
        <w:rPr>
          <w:rFonts w:eastAsia="等线"/>
          <w:b/>
          <w:lang w:val="en-US" w:eastAsia="zh-CN"/>
        </w:rPr>
        <w:t>of</w:t>
      </w:r>
      <w:r w:rsidRPr="003729F2">
        <w:rPr>
          <w:rFonts w:eastAsia="等线"/>
          <w:b/>
          <w:lang w:val="en-US" w:eastAsia="zh-CN"/>
        </w:rPr>
        <w:t xml:space="preserve"> implement</w:t>
      </w:r>
      <w:r>
        <w:rPr>
          <w:rFonts w:eastAsia="等线"/>
          <w:b/>
          <w:lang w:val="en-US" w:eastAsia="zh-CN"/>
        </w:rPr>
        <w:t>ing</w:t>
      </w:r>
      <w:r w:rsidRPr="003729F2">
        <w:rPr>
          <w:rFonts w:eastAsia="等线"/>
          <w:b/>
          <w:lang w:val="en-US" w:eastAsia="zh-CN"/>
        </w:rPr>
        <w:t xml:space="preserve"> 4 </w:t>
      </w:r>
      <w:r>
        <w:rPr>
          <w:rFonts w:eastAsia="等线"/>
          <w:b/>
          <w:lang w:val="en-US" w:eastAsia="zh-CN"/>
        </w:rPr>
        <w:t xml:space="preserve">low band </w:t>
      </w:r>
      <w:r w:rsidRPr="003729F2">
        <w:rPr>
          <w:rFonts w:eastAsia="等线"/>
          <w:b/>
          <w:lang w:val="en-US" w:eastAsia="zh-CN"/>
        </w:rPr>
        <w:t>antennas in handheld UE is</w:t>
      </w:r>
      <w:r>
        <w:rPr>
          <w:rFonts w:eastAsia="等线"/>
          <w:b/>
          <w:lang w:val="en-US" w:eastAsia="zh-CN"/>
        </w:rPr>
        <w:t xml:space="preserve"> questioned in the past.</w:t>
      </w:r>
    </w:p>
    <w:p w:rsidR="005F7AD1" w:rsidRPr="006E08D4" w:rsidRDefault="005F7AD1" w:rsidP="005F7AD1">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4</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For the</w:t>
      </w:r>
      <w:r w:rsidRPr="00CB7065">
        <w:rPr>
          <w:rFonts w:eastAsia="等线"/>
          <w:b/>
          <w:lang w:val="en-US" w:eastAsia="zh-CN"/>
        </w:rPr>
        <w:t xml:space="preserve"> </w:t>
      </w:r>
      <w:r>
        <w:rPr>
          <w:rFonts w:eastAsia="等线"/>
          <w:b/>
          <w:lang w:val="en-US" w:eastAsia="zh-CN"/>
        </w:rPr>
        <w:t xml:space="preserve">commercialized n28 4Rx smartphone, the antenna efficiency </w:t>
      </w:r>
      <w:r w:rsidR="004F1FEC">
        <w:rPr>
          <w:rFonts w:eastAsia="等线"/>
          <w:b/>
          <w:lang w:val="en-US" w:eastAsia="zh-CN"/>
        </w:rPr>
        <w:t>can be achieved with good performance</w:t>
      </w:r>
      <w:r>
        <w:rPr>
          <w:rFonts w:eastAsia="等线"/>
          <w:b/>
          <w:lang w:val="en-US" w:eastAsia="zh-CN"/>
        </w:rPr>
        <w:t>, and OTA improvement is about 2.5dB.</w:t>
      </w:r>
    </w:p>
    <w:p w:rsidR="005F7AD1" w:rsidRPr="00D153FD" w:rsidRDefault="005F7AD1" w:rsidP="005F7AD1">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5</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For the</w:t>
      </w:r>
      <w:r w:rsidRPr="00CB7065">
        <w:rPr>
          <w:rFonts w:eastAsia="等线"/>
          <w:b/>
          <w:lang w:val="en-US" w:eastAsia="zh-CN"/>
        </w:rPr>
        <w:t xml:space="preserve"> </w:t>
      </w:r>
      <w:r>
        <w:rPr>
          <w:rFonts w:eastAsia="等线"/>
          <w:b/>
          <w:lang w:val="en-US" w:eastAsia="zh-CN"/>
        </w:rPr>
        <w:t>commercialized n28 4Rx smartphone, the antenna correlation and isolation can be kept within normal antenna design targets.</w:t>
      </w:r>
    </w:p>
    <w:p w:rsidR="006058B3" w:rsidRPr="00D153FD"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6</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For the</w:t>
      </w:r>
      <w:r w:rsidRPr="00CB7065">
        <w:rPr>
          <w:rFonts w:eastAsia="等线"/>
          <w:b/>
          <w:lang w:val="en-US" w:eastAsia="zh-CN"/>
        </w:rPr>
        <w:t xml:space="preserve"> </w:t>
      </w:r>
      <w:r>
        <w:rPr>
          <w:rFonts w:eastAsia="等线"/>
          <w:b/>
          <w:lang w:val="en-US" w:eastAsia="zh-CN"/>
        </w:rPr>
        <w:t>commercialized n28 4Rx smartphone, field test shows big improvements comparing to existing 2Rx UE especially in cell edge and extreme conditions.</w:t>
      </w:r>
    </w:p>
    <w:p w:rsidR="006058B3" w:rsidRPr="001D3791" w:rsidRDefault="006058B3" w:rsidP="006058B3">
      <w:pPr>
        <w:tabs>
          <w:tab w:val="left" w:pos="5103"/>
        </w:tabs>
        <w:spacing w:after="120"/>
        <w:ind w:left="1618" w:hangingChars="809" w:hanging="1618"/>
        <w:rPr>
          <w:rFonts w:eastAsia="等线"/>
          <w:b/>
          <w:lang w:val="en-US" w:eastAsia="zh-CN"/>
        </w:rPr>
      </w:pPr>
      <w:r w:rsidRPr="006058B3">
        <w:rPr>
          <w:rFonts w:eastAsia="等线" w:hint="eastAsia"/>
          <w:b/>
          <w:highlight w:val="lightGray"/>
          <w:lang w:val="en-US" w:eastAsia="zh-CN"/>
        </w:rPr>
        <w:t>Proposal</w:t>
      </w:r>
      <w:r w:rsidRPr="006058B3">
        <w:rPr>
          <w:rFonts w:eastAsia="等线"/>
          <w:b/>
          <w:highlight w:val="lightGray"/>
          <w:lang w:val="en-US" w:eastAsia="zh-CN"/>
        </w:rPr>
        <w:t xml:space="preserve"> 1</w:t>
      </w:r>
      <w:r w:rsidRPr="006058B3">
        <w:rPr>
          <w:rFonts w:eastAsia="等线" w:hint="eastAsia"/>
          <w:b/>
          <w:highlight w:val="lightGray"/>
          <w:lang w:val="en-US" w:eastAsia="zh-CN"/>
        </w:rPr>
        <w:t>:</w:t>
      </w:r>
      <w:r w:rsidRPr="001D3791">
        <w:rPr>
          <w:rFonts w:eastAsia="等线" w:hint="eastAsia"/>
          <w:b/>
          <w:lang w:val="en-US" w:eastAsia="zh-CN"/>
        </w:rPr>
        <w:t xml:space="preserve"> </w:t>
      </w:r>
      <w:r w:rsidRPr="001D3791">
        <w:rPr>
          <w:rFonts w:eastAsia="等线"/>
          <w:b/>
          <w:lang w:val="en-US" w:eastAsia="zh-CN"/>
        </w:rPr>
        <w:t xml:space="preserve">            It is proposed to </w:t>
      </w:r>
      <w:r>
        <w:rPr>
          <w:rFonts w:eastAsia="等线"/>
          <w:b/>
          <w:lang w:val="en-US" w:eastAsia="zh-CN"/>
        </w:rPr>
        <w:t>introduce 2Tx (UL MIMO) with PC3/PC2 and 4Rx for handheld UE in low frequency bands</w:t>
      </w:r>
      <w:r w:rsidRPr="001D3791">
        <w:rPr>
          <w:rFonts w:eastAsia="等线"/>
          <w:b/>
          <w:lang w:val="en-US" w:eastAsia="zh-CN"/>
        </w:rPr>
        <w:t>.</w:t>
      </w:r>
    </w:p>
    <w:p w:rsidR="006058B3" w:rsidRPr="00D153FD"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7</w:t>
      </w:r>
      <w:r w:rsidRPr="001D3791">
        <w:rPr>
          <w:rFonts w:eastAsia="等线" w:hint="eastAsia"/>
          <w:b/>
          <w:lang w:val="en-US" w:eastAsia="zh-CN"/>
        </w:rPr>
        <w:t xml:space="preserve">: </w:t>
      </w:r>
      <w:r w:rsidRPr="001D3791">
        <w:rPr>
          <w:rFonts w:eastAsia="等线"/>
          <w:b/>
          <w:lang w:val="en-US" w:eastAsia="zh-CN"/>
        </w:rPr>
        <w:t xml:space="preserve">      </w:t>
      </w:r>
      <w:r w:rsidRPr="00B622C0">
        <w:rPr>
          <w:rFonts w:eastAsia="等线"/>
          <w:b/>
          <w:lang w:val="en-US" w:eastAsia="zh-CN"/>
        </w:rPr>
        <w:t xml:space="preserve">UE with 2PAs in </w:t>
      </w:r>
      <w:r>
        <w:rPr>
          <w:rFonts w:eastAsia="等线"/>
          <w:b/>
          <w:lang w:val="en-US" w:eastAsia="zh-CN"/>
        </w:rPr>
        <w:t>mid/</w:t>
      </w:r>
      <w:r w:rsidRPr="00B622C0">
        <w:rPr>
          <w:rFonts w:eastAsia="等线"/>
          <w:b/>
          <w:lang w:val="en-US" w:eastAsia="zh-CN"/>
        </w:rPr>
        <w:t xml:space="preserve">high frequency band, but when it is configured with </w:t>
      </w:r>
      <w:r>
        <w:rPr>
          <w:rFonts w:eastAsia="等线"/>
          <w:b/>
          <w:lang w:val="en-US" w:eastAsia="zh-CN"/>
        </w:rPr>
        <w:t xml:space="preserve">inter-band </w:t>
      </w:r>
      <w:r w:rsidRPr="00B622C0">
        <w:rPr>
          <w:rFonts w:eastAsia="等线"/>
          <w:b/>
          <w:lang w:val="en-US" w:eastAsia="zh-CN"/>
        </w:rPr>
        <w:t xml:space="preserve">combination, then only one PA is activated in </w:t>
      </w:r>
      <w:r>
        <w:rPr>
          <w:rFonts w:eastAsia="等线"/>
          <w:b/>
          <w:lang w:val="en-US" w:eastAsia="zh-CN"/>
        </w:rPr>
        <w:t xml:space="preserve">mid/high </w:t>
      </w:r>
      <w:r w:rsidRPr="00B622C0">
        <w:rPr>
          <w:rFonts w:eastAsia="等线"/>
          <w:b/>
          <w:lang w:val="en-US" w:eastAsia="zh-CN"/>
        </w:rPr>
        <w:t>band, the total UL throughput is degraded due to total BW</w:t>
      </w:r>
      <w:r>
        <w:rPr>
          <w:rFonts w:eastAsia="等线"/>
          <w:b/>
          <w:lang w:val="en-US" w:eastAsia="zh-CN"/>
        </w:rPr>
        <w:t xml:space="preserve"> becomes</w:t>
      </w:r>
      <w:r w:rsidRPr="00B622C0">
        <w:rPr>
          <w:rFonts w:eastAsia="等线"/>
          <w:b/>
          <w:lang w:val="en-US" w:eastAsia="zh-CN"/>
        </w:rPr>
        <w:t xml:space="preserve"> smaller.</w:t>
      </w:r>
    </w:p>
    <w:p w:rsidR="006058B3" w:rsidRPr="00D153FD"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8</w:t>
      </w:r>
      <w:r w:rsidRPr="001D3791">
        <w:rPr>
          <w:rFonts w:eastAsia="等线" w:hint="eastAsia"/>
          <w:b/>
          <w:lang w:val="en-US" w:eastAsia="zh-CN"/>
        </w:rPr>
        <w:t xml:space="preserve">: </w:t>
      </w:r>
      <w:r w:rsidRPr="001D3791">
        <w:rPr>
          <w:rFonts w:eastAsia="等线"/>
          <w:b/>
          <w:lang w:val="en-US" w:eastAsia="zh-CN"/>
        </w:rPr>
        <w:t xml:space="preserve">      </w:t>
      </w:r>
      <w:r w:rsidRPr="00221F87">
        <w:rPr>
          <w:rFonts w:eastAsia="等线"/>
          <w:b/>
          <w:lang w:val="en-US" w:eastAsia="zh-CN"/>
        </w:rPr>
        <w:t xml:space="preserve">UE with 2Tx </w:t>
      </w:r>
      <w:r>
        <w:rPr>
          <w:rFonts w:eastAsia="等线"/>
          <w:b/>
          <w:lang w:val="en-US" w:eastAsia="zh-CN"/>
        </w:rPr>
        <w:t>in one</w:t>
      </w:r>
      <w:r w:rsidRPr="00221F87">
        <w:rPr>
          <w:rFonts w:eastAsia="等线"/>
          <w:b/>
          <w:lang w:val="en-US" w:eastAsia="zh-CN"/>
        </w:rPr>
        <w:t xml:space="preserve"> SIM, but when two SIMs are activated then there is only 1Tx per SIM which leads to performance degradation for each SIM.</w:t>
      </w:r>
    </w:p>
    <w:p w:rsidR="006058B3" w:rsidRPr="00D153FD" w:rsidRDefault="006058B3" w:rsidP="006058B3">
      <w:pPr>
        <w:tabs>
          <w:tab w:val="left" w:pos="5103"/>
        </w:tabs>
        <w:spacing w:after="120"/>
        <w:ind w:left="1618" w:hangingChars="809" w:hanging="1618"/>
        <w:rPr>
          <w:rFonts w:eastAsia="宋体"/>
          <w:lang w:val="en-US" w:eastAsia="zh-CN"/>
        </w:rPr>
      </w:pPr>
      <w:r w:rsidRPr="001D3791">
        <w:rPr>
          <w:rFonts w:eastAsia="等线"/>
          <w:b/>
          <w:lang w:val="en-US" w:eastAsia="zh-CN"/>
        </w:rPr>
        <w:t xml:space="preserve">Observation </w:t>
      </w:r>
      <w:r>
        <w:rPr>
          <w:rFonts w:eastAsia="等线"/>
          <w:b/>
          <w:lang w:val="en-US" w:eastAsia="zh-CN"/>
        </w:rPr>
        <w:t>9</w:t>
      </w:r>
      <w:r w:rsidRPr="001D3791">
        <w:rPr>
          <w:rFonts w:eastAsia="等线" w:hint="eastAsia"/>
          <w:b/>
          <w:lang w:val="en-US" w:eastAsia="zh-CN"/>
        </w:rPr>
        <w:t xml:space="preserve">: </w:t>
      </w:r>
      <w:r w:rsidRPr="001D3791">
        <w:rPr>
          <w:rFonts w:eastAsia="等线"/>
          <w:b/>
          <w:lang w:val="en-US" w:eastAsia="zh-CN"/>
        </w:rPr>
        <w:t xml:space="preserve">      </w:t>
      </w:r>
      <w:r>
        <w:rPr>
          <w:rFonts w:eastAsia="等线"/>
          <w:b/>
          <w:lang w:val="en-US" w:eastAsia="zh-CN"/>
        </w:rPr>
        <w:t>When limit the 3Tx scenario to “</w:t>
      </w:r>
      <w:r w:rsidRPr="00C1606C">
        <w:rPr>
          <w:rFonts w:eastAsia="等线"/>
          <w:b/>
          <w:lang w:val="en-US" w:eastAsia="zh-CN"/>
        </w:rPr>
        <w:t>1Tx @low</w:t>
      </w:r>
      <w:r>
        <w:rPr>
          <w:rFonts w:eastAsia="等线"/>
          <w:b/>
          <w:lang w:val="en-US" w:eastAsia="zh-CN"/>
        </w:rPr>
        <w:t xml:space="preserve"> band</w:t>
      </w:r>
      <w:r w:rsidRPr="00C1606C">
        <w:rPr>
          <w:rFonts w:eastAsia="等线"/>
          <w:b/>
          <w:lang w:val="en-US" w:eastAsia="zh-CN"/>
        </w:rPr>
        <w:t xml:space="preserve"> </w:t>
      </w:r>
      <w:r>
        <w:rPr>
          <w:rFonts w:eastAsia="等线"/>
          <w:b/>
          <w:lang w:val="en-US" w:eastAsia="zh-CN"/>
        </w:rPr>
        <w:t>+</w:t>
      </w:r>
      <w:r w:rsidRPr="00C1606C">
        <w:rPr>
          <w:rFonts w:eastAsia="等线"/>
          <w:b/>
          <w:lang w:val="en-US" w:eastAsia="zh-CN"/>
        </w:rPr>
        <w:t xml:space="preserve"> 2Tx @mid/high band </w:t>
      </w:r>
      <w:r>
        <w:rPr>
          <w:rFonts w:eastAsia="等线"/>
          <w:b/>
          <w:lang w:val="en-US" w:eastAsia="zh-CN"/>
        </w:rPr>
        <w:t>with</w:t>
      </w:r>
      <w:r w:rsidRPr="00C1606C">
        <w:rPr>
          <w:rFonts w:eastAsia="等线"/>
          <w:b/>
          <w:lang w:val="en-US" w:eastAsia="zh-CN"/>
        </w:rPr>
        <w:t xml:space="preserve"> each band 1CC and the total power PC3 or PC2</w:t>
      </w:r>
      <w:r w:rsidR="00A06FD4" w:rsidRPr="00A06FD4">
        <w:rPr>
          <w:rFonts w:eastAsia="等线"/>
          <w:b/>
          <w:lang w:val="en-US" w:eastAsia="zh-CN"/>
        </w:rPr>
        <w:t xml:space="preserve"> </w:t>
      </w:r>
      <w:r w:rsidR="00A06FD4">
        <w:rPr>
          <w:rFonts w:eastAsia="等线"/>
          <w:b/>
          <w:lang w:val="en-US" w:eastAsia="zh-CN"/>
        </w:rPr>
        <w:t>or PC1.5</w:t>
      </w:r>
      <w:r>
        <w:rPr>
          <w:rFonts w:eastAsia="等线"/>
          <w:b/>
          <w:lang w:val="en-US" w:eastAsia="zh-CN"/>
        </w:rPr>
        <w:t>”, the spec impact was analyzed and believed no spec impact, however, no consensus on this.</w:t>
      </w:r>
    </w:p>
    <w:p w:rsidR="006058B3" w:rsidRPr="00451936" w:rsidRDefault="006058B3" w:rsidP="006058B3">
      <w:pPr>
        <w:tabs>
          <w:tab w:val="left" w:pos="5103"/>
        </w:tabs>
        <w:spacing w:after="120"/>
        <w:ind w:left="1618" w:hangingChars="809" w:hanging="1618"/>
        <w:rPr>
          <w:rFonts w:eastAsia="等线"/>
          <w:b/>
          <w:lang w:val="en-US" w:eastAsia="zh-CN"/>
        </w:rPr>
      </w:pPr>
      <w:r w:rsidRPr="006058B3">
        <w:rPr>
          <w:rFonts w:eastAsia="等线" w:hint="eastAsia"/>
          <w:b/>
          <w:highlight w:val="lightGray"/>
          <w:lang w:val="en-US" w:eastAsia="zh-CN"/>
        </w:rPr>
        <w:t>Proposal</w:t>
      </w:r>
      <w:r w:rsidRPr="006058B3">
        <w:rPr>
          <w:rFonts w:eastAsia="等线"/>
          <w:b/>
          <w:highlight w:val="lightGray"/>
          <w:lang w:val="en-US" w:eastAsia="zh-CN"/>
        </w:rPr>
        <w:t xml:space="preserve"> 2</w:t>
      </w:r>
      <w:r w:rsidRPr="006058B3">
        <w:rPr>
          <w:rFonts w:eastAsia="等线" w:hint="eastAsia"/>
          <w:b/>
          <w:highlight w:val="lightGray"/>
          <w:lang w:val="en-US" w:eastAsia="zh-CN"/>
        </w:rPr>
        <w:t>:</w:t>
      </w:r>
      <w:r w:rsidRPr="00451936">
        <w:rPr>
          <w:rFonts w:eastAsia="等线" w:hint="eastAsia"/>
          <w:b/>
          <w:lang w:val="en-US" w:eastAsia="zh-CN"/>
        </w:rPr>
        <w:t xml:space="preserve"> </w:t>
      </w:r>
      <w:r w:rsidRPr="00451936">
        <w:rPr>
          <w:rFonts w:eastAsia="等线"/>
          <w:b/>
          <w:lang w:val="en-US" w:eastAsia="zh-CN"/>
        </w:rPr>
        <w:t xml:space="preserve">            It is proposed to </w:t>
      </w:r>
      <w:r>
        <w:rPr>
          <w:rFonts w:eastAsia="等线"/>
          <w:b/>
          <w:lang w:val="en-US" w:eastAsia="zh-CN"/>
        </w:rPr>
        <w:t xml:space="preserve">introduce </w:t>
      </w:r>
      <w:r w:rsidRPr="00451936">
        <w:rPr>
          <w:rFonts w:eastAsia="等线"/>
          <w:b/>
          <w:lang w:val="en-US" w:eastAsia="zh-CN"/>
        </w:rPr>
        <w:t xml:space="preserve">the </w:t>
      </w:r>
      <w:r>
        <w:rPr>
          <w:rFonts w:eastAsia="等线"/>
          <w:b/>
          <w:lang w:val="en-US" w:eastAsia="zh-CN"/>
        </w:rPr>
        <w:t>3Tx capability with limitation of “</w:t>
      </w:r>
      <w:r w:rsidRPr="00C1606C">
        <w:rPr>
          <w:rFonts w:eastAsia="等线"/>
          <w:b/>
          <w:lang w:val="en-US" w:eastAsia="zh-CN"/>
        </w:rPr>
        <w:t>1Tx @low</w:t>
      </w:r>
      <w:r>
        <w:rPr>
          <w:rFonts w:eastAsia="等线"/>
          <w:b/>
          <w:lang w:val="en-US" w:eastAsia="zh-CN"/>
        </w:rPr>
        <w:t xml:space="preserve"> band</w:t>
      </w:r>
      <w:r w:rsidRPr="00C1606C">
        <w:rPr>
          <w:rFonts w:eastAsia="等线"/>
          <w:b/>
          <w:lang w:val="en-US" w:eastAsia="zh-CN"/>
        </w:rPr>
        <w:t xml:space="preserve"> </w:t>
      </w:r>
      <w:r>
        <w:rPr>
          <w:rFonts w:eastAsia="等线"/>
          <w:b/>
          <w:lang w:val="en-US" w:eastAsia="zh-CN"/>
        </w:rPr>
        <w:t>+</w:t>
      </w:r>
      <w:r w:rsidRPr="00C1606C">
        <w:rPr>
          <w:rFonts w:eastAsia="等线"/>
          <w:b/>
          <w:lang w:val="en-US" w:eastAsia="zh-CN"/>
        </w:rPr>
        <w:t xml:space="preserve"> 2Tx @mid/high band </w:t>
      </w:r>
      <w:r>
        <w:rPr>
          <w:rFonts w:eastAsia="等线"/>
          <w:b/>
          <w:lang w:val="en-US" w:eastAsia="zh-CN"/>
        </w:rPr>
        <w:t>with</w:t>
      </w:r>
      <w:r w:rsidRPr="00C1606C">
        <w:rPr>
          <w:rFonts w:eastAsia="等线"/>
          <w:b/>
          <w:lang w:val="en-US" w:eastAsia="zh-CN"/>
        </w:rPr>
        <w:t xml:space="preserve"> each band 1CC and the total power PC3 or PC2</w:t>
      </w:r>
      <w:r w:rsidR="00A06FD4" w:rsidRPr="00A06FD4">
        <w:rPr>
          <w:rFonts w:eastAsia="等线"/>
          <w:b/>
          <w:lang w:val="en-US" w:eastAsia="zh-CN"/>
        </w:rPr>
        <w:t xml:space="preserve"> </w:t>
      </w:r>
      <w:r w:rsidR="00A06FD4">
        <w:rPr>
          <w:rFonts w:eastAsia="等线"/>
          <w:b/>
          <w:lang w:val="en-US" w:eastAsia="zh-CN"/>
        </w:rPr>
        <w:t>or PC1.5</w:t>
      </w:r>
      <w:r>
        <w:rPr>
          <w:rFonts w:eastAsia="等线"/>
          <w:b/>
          <w:lang w:val="en-US" w:eastAsia="zh-CN"/>
        </w:rPr>
        <w:t>”</w:t>
      </w:r>
      <w:r w:rsidRPr="00451936">
        <w:rPr>
          <w:rFonts w:eastAsia="等线"/>
          <w:b/>
          <w:lang w:val="en-US" w:eastAsia="zh-CN"/>
        </w:rPr>
        <w:t>.</w:t>
      </w:r>
    </w:p>
    <w:p w:rsidR="00602DDE" w:rsidRDefault="00602DDE" w:rsidP="00262E59">
      <w:pPr>
        <w:tabs>
          <w:tab w:val="left" w:pos="5103"/>
        </w:tabs>
        <w:spacing w:after="120"/>
        <w:ind w:left="1618" w:hangingChars="809" w:hanging="1618"/>
        <w:rPr>
          <w:rFonts w:eastAsia="等线"/>
          <w:b/>
          <w:lang w:val="en-US" w:eastAsia="zh-CN"/>
        </w:rPr>
      </w:pPr>
    </w:p>
    <w:p w:rsidR="00A53D79" w:rsidRDefault="00A53D79" w:rsidP="00A53D79">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Reference</w:t>
      </w:r>
    </w:p>
    <w:p w:rsidR="00A53D79" w:rsidRPr="004C5088" w:rsidRDefault="004C5088" w:rsidP="00262E59">
      <w:pPr>
        <w:tabs>
          <w:tab w:val="left" w:pos="5103"/>
        </w:tabs>
        <w:spacing w:after="120"/>
        <w:ind w:left="1618" w:hangingChars="809" w:hanging="1618"/>
        <w:rPr>
          <w:rFonts w:eastAsia="等线"/>
          <w:lang w:val="en-US" w:eastAsia="zh-CN"/>
        </w:rPr>
      </w:pPr>
      <w:r w:rsidRPr="004C5088">
        <w:rPr>
          <w:rFonts w:eastAsia="等线" w:hint="eastAsia"/>
          <w:lang w:val="en-US" w:eastAsia="zh-CN"/>
        </w:rPr>
        <w:t>[</w:t>
      </w:r>
      <w:r w:rsidRPr="004C5088">
        <w:rPr>
          <w:rFonts w:eastAsia="等线"/>
          <w:lang w:val="en-US" w:eastAsia="zh-CN"/>
        </w:rPr>
        <w:t>1]</w:t>
      </w:r>
      <w:r>
        <w:rPr>
          <w:rFonts w:eastAsia="等线"/>
          <w:lang w:val="en-US" w:eastAsia="zh-CN"/>
        </w:rPr>
        <w:t xml:space="preserve"> </w:t>
      </w:r>
      <w:r w:rsidR="00D21B88" w:rsidRPr="00D21B88">
        <w:rPr>
          <w:rFonts w:eastAsia="等线"/>
          <w:lang w:val="en-US" w:eastAsia="zh-CN"/>
        </w:rPr>
        <w:t>R4-2219595</w:t>
      </w:r>
      <w:r w:rsidR="00D21B88">
        <w:rPr>
          <w:rFonts w:eastAsia="等线"/>
          <w:lang w:val="en-US" w:eastAsia="zh-CN"/>
        </w:rPr>
        <w:t xml:space="preserve">, </w:t>
      </w:r>
      <w:r w:rsidR="00D21B88" w:rsidRPr="00D21B88">
        <w:rPr>
          <w:rFonts w:eastAsia="等线"/>
          <w:lang w:val="en-US" w:eastAsia="zh-CN"/>
        </w:rPr>
        <w:t>R18 Clarification on inter-band 3Tx requirements</w:t>
      </w:r>
      <w:r w:rsidR="00D21B88">
        <w:rPr>
          <w:rFonts w:eastAsia="等线"/>
          <w:lang w:val="en-US" w:eastAsia="zh-CN"/>
        </w:rPr>
        <w:t xml:space="preserve">, OPPO, </w:t>
      </w:r>
      <w:r w:rsidR="008C32FD">
        <w:rPr>
          <w:rFonts w:eastAsia="等线"/>
          <w:lang w:val="en-US" w:eastAsia="zh-CN"/>
        </w:rPr>
        <w:t>RAN4#105, 2022-11</w:t>
      </w:r>
    </w:p>
    <w:p w:rsidR="00A53D79" w:rsidRPr="00A53D79" w:rsidRDefault="00A53D79" w:rsidP="00262E59">
      <w:pPr>
        <w:tabs>
          <w:tab w:val="left" w:pos="5103"/>
        </w:tabs>
        <w:spacing w:after="120"/>
        <w:ind w:left="1618" w:hangingChars="809" w:hanging="1618"/>
        <w:rPr>
          <w:rFonts w:eastAsia="等线"/>
          <w:b/>
          <w:lang w:val="en-US" w:eastAsia="zh-CN"/>
        </w:rPr>
      </w:pPr>
    </w:p>
    <w:sectPr w:rsidR="00A53D79" w:rsidRPr="00A53D79"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E99" w:rsidRDefault="003C2E99">
      <w:r>
        <w:separator/>
      </w:r>
    </w:p>
  </w:endnote>
  <w:endnote w:type="continuationSeparator" w:id="0">
    <w:p w:rsidR="003C2E99" w:rsidRDefault="003C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E99" w:rsidRDefault="003C2E99">
      <w:r>
        <w:separator/>
      </w:r>
    </w:p>
  </w:footnote>
  <w:footnote w:type="continuationSeparator" w:id="0">
    <w:p w:rsidR="003C2E99" w:rsidRDefault="003C2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C2274"/>
    <w:multiLevelType w:val="hybridMultilevel"/>
    <w:tmpl w:val="020A8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504169"/>
    <w:multiLevelType w:val="hybridMultilevel"/>
    <w:tmpl w:val="134E1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E40EC8"/>
    <w:multiLevelType w:val="hybridMultilevel"/>
    <w:tmpl w:val="8132E4CA"/>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215F9C"/>
    <w:multiLevelType w:val="hybridMultilevel"/>
    <w:tmpl w:val="410019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344B5"/>
    <w:multiLevelType w:val="hybridMultilevel"/>
    <w:tmpl w:val="37368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AED78E5"/>
    <w:multiLevelType w:val="hybridMultilevel"/>
    <w:tmpl w:val="95B6EE6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E557F0E"/>
    <w:multiLevelType w:val="hybridMultilevel"/>
    <w:tmpl w:val="8132E4C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5"/>
  </w:num>
  <w:num w:numId="4">
    <w:abstractNumId w:val="6"/>
  </w:num>
  <w:num w:numId="5">
    <w:abstractNumId w:val="11"/>
  </w:num>
  <w:num w:numId="6">
    <w:abstractNumId w:val="4"/>
  </w:num>
  <w:num w:numId="7">
    <w:abstractNumId w:val="14"/>
  </w:num>
  <w:num w:numId="8">
    <w:abstractNumId w:val="3"/>
  </w:num>
  <w:num w:numId="9">
    <w:abstractNumId w:val="13"/>
  </w:num>
  <w:num w:numId="10">
    <w:abstractNumId w:val="10"/>
  </w:num>
  <w:num w:numId="11">
    <w:abstractNumId w:val="2"/>
  </w:num>
  <w:num w:numId="12">
    <w:abstractNumId w:val="12"/>
  </w:num>
  <w:num w:numId="13">
    <w:abstractNumId w:val="0"/>
  </w:num>
  <w:num w:numId="14">
    <w:abstractNumId w:val="1"/>
  </w:num>
  <w:num w:numId="15">
    <w:abstractNumId w:val="9"/>
  </w:num>
  <w:num w:numId="16">
    <w:abstractNumId w:val="8"/>
  </w:num>
  <w:num w:numId="17">
    <w:abstractNumId w:val="5"/>
    <w:lvlOverride w:ilvl="0">
      <w:startOverride w:val="2"/>
    </w:lvlOverride>
    <w:lvlOverride w:ilvl="1">
      <w:startOverride w:val="2"/>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6BF"/>
    <w:rsid w:val="00002B27"/>
    <w:rsid w:val="00002DEF"/>
    <w:rsid w:val="00003DA0"/>
    <w:rsid w:val="00003DA3"/>
    <w:rsid w:val="00003DB1"/>
    <w:rsid w:val="000051AC"/>
    <w:rsid w:val="000051D9"/>
    <w:rsid w:val="0000520B"/>
    <w:rsid w:val="000052CE"/>
    <w:rsid w:val="00005929"/>
    <w:rsid w:val="00005CBA"/>
    <w:rsid w:val="00006544"/>
    <w:rsid w:val="00006CBE"/>
    <w:rsid w:val="00006EAD"/>
    <w:rsid w:val="0000704D"/>
    <w:rsid w:val="000102B3"/>
    <w:rsid w:val="00010C0C"/>
    <w:rsid w:val="00010D24"/>
    <w:rsid w:val="00011776"/>
    <w:rsid w:val="00011B6C"/>
    <w:rsid w:val="00012A70"/>
    <w:rsid w:val="00013AB6"/>
    <w:rsid w:val="00013EF6"/>
    <w:rsid w:val="00014221"/>
    <w:rsid w:val="00015C67"/>
    <w:rsid w:val="00015DE9"/>
    <w:rsid w:val="00016360"/>
    <w:rsid w:val="000163B8"/>
    <w:rsid w:val="000163E5"/>
    <w:rsid w:val="00016438"/>
    <w:rsid w:val="000164DF"/>
    <w:rsid w:val="000165BC"/>
    <w:rsid w:val="000168FD"/>
    <w:rsid w:val="00016F60"/>
    <w:rsid w:val="000177C1"/>
    <w:rsid w:val="00017FA3"/>
    <w:rsid w:val="0002083D"/>
    <w:rsid w:val="00020C48"/>
    <w:rsid w:val="0002239F"/>
    <w:rsid w:val="000225CA"/>
    <w:rsid w:val="000237F0"/>
    <w:rsid w:val="00023803"/>
    <w:rsid w:val="00023D81"/>
    <w:rsid w:val="00023ED6"/>
    <w:rsid w:val="00024038"/>
    <w:rsid w:val="0002422D"/>
    <w:rsid w:val="000245B1"/>
    <w:rsid w:val="00024D99"/>
    <w:rsid w:val="00025217"/>
    <w:rsid w:val="0002548F"/>
    <w:rsid w:val="0002580F"/>
    <w:rsid w:val="000262E1"/>
    <w:rsid w:val="000267C4"/>
    <w:rsid w:val="00026BDC"/>
    <w:rsid w:val="000272E1"/>
    <w:rsid w:val="0003022D"/>
    <w:rsid w:val="00030D23"/>
    <w:rsid w:val="00031055"/>
    <w:rsid w:val="000316D2"/>
    <w:rsid w:val="00031EBC"/>
    <w:rsid w:val="0003205F"/>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0CF"/>
    <w:rsid w:val="00050264"/>
    <w:rsid w:val="00050C9A"/>
    <w:rsid w:val="0005117F"/>
    <w:rsid w:val="00051975"/>
    <w:rsid w:val="00051B5B"/>
    <w:rsid w:val="00051C3D"/>
    <w:rsid w:val="00051F83"/>
    <w:rsid w:val="00052D7D"/>
    <w:rsid w:val="0005324A"/>
    <w:rsid w:val="0005392E"/>
    <w:rsid w:val="00053C34"/>
    <w:rsid w:val="00053CA7"/>
    <w:rsid w:val="00053E45"/>
    <w:rsid w:val="000542C8"/>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6904"/>
    <w:rsid w:val="0006703B"/>
    <w:rsid w:val="000671B5"/>
    <w:rsid w:val="000672A5"/>
    <w:rsid w:val="00067A55"/>
    <w:rsid w:val="00067B1B"/>
    <w:rsid w:val="00070ABB"/>
    <w:rsid w:val="00071239"/>
    <w:rsid w:val="00071D2F"/>
    <w:rsid w:val="00071D46"/>
    <w:rsid w:val="000739AB"/>
    <w:rsid w:val="00074DCC"/>
    <w:rsid w:val="0007504C"/>
    <w:rsid w:val="000751C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3FC"/>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9E0"/>
    <w:rsid w:val="00096C13"/>
    <w:rsid w:val="00097068"/>
    <w:rsid w:val="000977B2"/>
    <w:rsid w:val="000A0678"/>
    <w:rsid w:val="000A0AB5"/>
    <w:rsid w:val="000A0BA7"/>
    <w:rsid w:val="000A0D01"/>
    <w:rsid w:val="000A0ECB"/>
    <w:rsid w:val="000A1B05"/>
    <w:rsid w:val="000A220D"/>
    <w:rsid w:val="000A27B1"/>
    <w:rsid w:val="000A28BD"/>
    <w:rsid w:val="000A33B4"/>
    <w:rsid w:val="000A4030"/>
    <w:rsid w:val="000A50BE"/>
    <w:rsid w:val="000A5637"/>
    <w:rsid w:val="000A5706"/>
    <w:rsid w:val="000A5AF6"/>
    <w:rsid w:val="000A6628"/>
    <w:rsid w:val="000A718D"/>
    <w:rsid w:val="000A724E"/>
    <w:rsid w:val="000A7540"/>
    <w:rsid w:val="000A7928"/>
    <w:rsid w:val="000A79DA"/>
    <w:rsid w:val="000A7DEB"/>
    <w:rsid w:val="000B024B"/>
    <w:rsid w:val="000B08C2"/>
    <w:rsid w:val="000B10EE"/>
    <w:rsid w:val="000B19F5"/>
    <w:rsid w:val="000B1DE5"/>
    <w:rsid w:val="000B2656"/>
    <w:rsid w:val="000B2D68"/>
    <w:rsid w:val="000B36B0"/>
    <w:rsid w:val="000B3E85"/>
    <w:rsid w:val="000B4121"/>
    <w:rsid w:val="000B46A7"/>
    <w:rsid w:val="000B4A7A"/>
    <w:rsid w:val="000B4F54"/>
    <w:rsid w:val="000B54C6"/>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1F6E"/>
    <w:rsid w:val="000D23E9"/>
    <w:rsid w:val="000D286E"/>
    <w:rsid w:val="000D2BC1"/>
    <w:rsid w:val="000D2F40"/>
    <w:rsid w:val="000D3B28"/>
    <w:rsid w:val="000D49AE"/>
    <w:rsid w:val="000D4D7C"/>
    <w:rsid w:val="000D5993"/>
    <w:rsid w:val="000D6AEF"/>
    <w:rsid w:val="000D709C"/>
    <w:rsid w:val="000D713B"/>
    <w:rsid w:val="000D7390"/>
    <w:rsid w:val="000D7452"/>
    <w:rsid w:val="000D74E0"/>
    <w:rsid w:val="000D7E2C"/>
    <w:rsid w:val="000D7F2D"/>
    <w:rsid w:val="000E11A4"/>
    <w:rsid w:val="000E1603"/>
    <w:rsid w:val="000E20DE"/>
    <w:rsid w:val="000E226B"/>
    <w:rsid w:val="000E23D8"/>
    <w:rsid w:val="000E2477"/>
    <w:rsid w:val="000E29D0"/>
    <w:rsid w:val="000E2BFE"/>
    <w:rsid w:val="000E3A0A"/>
    <w:rsid w:val="000E419E"/>
    <w:rsid w:val="000E460D"/>
    <w:rsid w:val="000E4AE4"/>
    <w:rsid w:val="000E4E4B"/>
    <w:rsid w:val="000E5827"/>
    <w:rsid w:val="000E5D87"/>
    <w:rsid w:val="000E650E"/>
    <w:rsid w:val="000E6E1C"/>
    <w:rsid w:val="000E79DE"/>
    <w:rsid w:val="000E7C52"/>
    <w:rsid w:val="000F06FC"/>
    <w:rsid w:val="000F08C4"/>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4A4"/>
    <w:rsid w:val="001106BC"/>
    <w:rsid w:val="00110799"/>
    <w:rsid w:val="00110BBB"/>
    <w:rsid w:val="00111605"/>
    <w:rsid w:val="00111EDD"/>
    <w:rsid w:val="0011311D"/>
    <w:rsid w:val="00113182"/>
    <w:rsid w:val="00113670"/>
    <w:rsid w:val="00113C50"/>
    <w:rsid w:val="00113F6D"/>
    <w:rsid w:val="0011403C"/>
    <w:rsid w:val="001141D5"/>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78E"/>
    <w:rsid w:val="00136828"/>
    <w:rsid w:val="00136B6B"/>
    <w:rsid w:val="00137806"/>
    <w:rsid w:val="0013783D"/>
    <w:rsid w:val="00137C10"/>
    <w:rsid w:val="00137DD1"/>
    <w:rsid w:val="00137F7F"/>
    <w:rsid w:val="0014015B"/>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6E1A"/>
    <w:rsid w:val="001576A8"/>
    <w:rsid w:val="001576CD"/>
    <w:rsid w:val="001578CC"/>
    <w:rsid w:val="00157967"/>
    <w:rsid w:val="00157E30"/>
    <w:rsid w:val="001602A3"/>
    <w:rsid w:val="00160BB0"/>
    <w:rsid w:val="001610B4"/>
    <w:rsid w:val="0016161C"/>
    <w:rsid w:val="00161CD4"/>
    <w:rsid w:val="00161D4A"/>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73A"/>
    <w:rsid w:val="00167BD1"/>
    <w:rsid w:val="00167E10"/>
    <w:rsid w:val="0017021F"/>
    <w:rsid w:val="00170DBE"/>
    <w:rsid w:val="0017164F"/>
    <w:rsid w:val="00171F5C"/>
    <w:rsid w:val="001720B5"/>
    <w:rsid w:val="00174101"/>
    <w:rsid w:val="00174C31"/>
    <w:rsid w:val="00174EDF"/>
    <w:rsid w:val="0017518D"/>
    <w:rsid w:val="001752CB"/>
    <w:rsid w:val="00175EC4"/>
    <w:rsid w:val="00175FC5"/>
    <w:rsid w:val="00176B42"/>
    <w:rsid w:val="001774BA"/>
    <w:rsid w:val="00177BCE"/>
    <w:rsid w:val="00180690"/>
    <w:rsid w:val="00180798"/>
    <w:rsid w:val="0018174A"/>
    <w:rsid w:val="0018213F"/>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996"/>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5B47"/>
    <w:rsid w:val="001C731E"/>
    <w:rsid w:val="001C7C1D"/>
    <w:rsid w:val="001C7E47"/>
    <w:rsid w:val="001D00F3"/>
    <w:rsid w:val="001D03BF"/>
    <w:rsid w:val="001D04FF"/>
    <w:rsid w:val="001D0ECF"/>
    <w:rsid w:val="001D1B80"/>
    <w:rsid w:val="001D1BA7"/>
    <w:rsid w:val="001D1F79"/>
    <w:rsid w:val="001D2350"/>
    <w:rsid w:val="001D2547"/>
    <w:rsid w:val="001D254D"/>
    <w:rsid w:val="001D29F5"/>
    <w:rsid w:val="001D2D48"/>
    <w:rsid w:val="001D321B"/>
    <w:rsid w:val="001D3791"/>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2756"/>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E1A"/>
    <w:rsid w:val="001F6FFF"/>
    <w:rsid w:val="00200C40"/>
    <w:rsid w:val="00200CF3"/>
    <w:rsid w:val="00202110"/>
    <w:rsid w:val="00202E01"/>
    <w:rsid w:val="0020320A"/>
    <w:rsid w:val="00203BF6"/>
    <w:rsid w:val="00203CFA"/>
    <w:rsid w:val="002042CB"/>
    <w:rsid w:val="0020469D"/>
    <w:rsid w:val="00205FFF"/>
    <w:rsid w:val="00206E81"/>
    <w:rsid w:val="002107B2"/>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255"/>
    <w:rsid w:val="00215AF4"/>
    <w:rsid w:val="00215F9C"/>
    <w:rsid w:val="00216330"/>
    <w:rsid w:val="002176C4"/>
    <w:rsid w:val="00217F3B"/>
    <w:rsid w:val="00220112"/>
    <w:rsid w:val="0022022D"/>
    <w:rsid w:val="0022040E"/>
    <w:rsid w:val="00220C1E"/>
    <w:rsid w:val="0022115A"/>
    <w:rsid w:val="00221A5B"/>
    <w:rsid w:val="00221F87"/>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14"/>
    <w:rsid w:val="002351B0"/>
    <w:rsid w:val="002351F0"/>
    <w:rsid w:val="00235375"/>
    <w:rsid w:val="00235F05"/>
    <w:rsid w:val="002360C2"/>
    <w:rsid w:val="00236236"/>
    <w:rsid w:val="00236292"/>
    <w:rsid w:val="002364CB"/>
    <w:rsid w:val="002365CF"/>
    <w:rsid w:val="00236809"/>
    <w:rsid w:val="00237340"/>
    <w:rsid w:val="002374EE"/>
    <w:rsid w:val="00240067"/>
    <w:rsid w:val="002401C1"/>
    <w:rsid w:val="00240304"/>
    <w:rsid w:val="002409B8"/>
    <w:rsid w:val="00240AE4"/>
    <w:rsid w:val="0024241B"/>
    <w:rsid w:val="00242BBA"/>
    <w:rsid w:val="00242D61"/>
    <w:rsid w:val="002442D5"/>
    <w:rsid w:val="00244401"/>
    <w:rsid w:val="002448E3"/>
    <w:rsid w:val="00244FD3"/>
    <w:rsid w:val="00245B7D"/>
    <w:rsid w:val="00245BC6"/>
    <w:rsid w:val="00245C09"/>
    <w:rsid w:val="00246998"/>
    <w:rsid w:val="00246BE5"/>
    <w:rsid w:val="00246C07"/>
    <w:rsid w:val="00247B93"/>
    <w:rsid w:val="00247DBD"/>
    <w:rsid w:val="00247F0D"/>
    <w:rsid w:val="00250222"/>
    <w:rsid w:val="002505A4"/>
    <w:rsid w:val="00251539"/>
    <w:rsid w:val="00252366"/>
    <w:rsid w:val="00252D3E"/>
    <w:rsid w:val="00252EDF"/>
    <w:rsid w:val="00253582"/>
    <w:rsid w:val="002536A3"/>
    <w:rsid w:val="002539F7"/>
    <w:rsid w:val="00253BFF"/>
    <w:rsid w:val="00253D8F"/>
    <w:rsid w:val="00253FA1"/>
    <w:rsid w:val="00254052"/>
    <w:rsid w:val="00254723"/>
    <w:rsid w:val="00254C3E"/>
    <w:rsid w:val="00255308"/>
    <w:rsid w:val="00255484"/>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2E59"/>
    <w:rsid w:val="002636A0"/>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58EE"/>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2A5"/>
    <w:rsid w:val="002C0A81"/>
    <w:rsid w:val="002C0CF3"/>
    <w:rsid w:val="002C1401"/>
    <w:rsid w:val="002C151F"/>
    <w:rsid w:val="002C1810"/>
    <w:rsid w:val="002C233C"/>
    <w:rsid w:val="002C2E65"/>
    <w:rsid w:val="002C303F"/>
    <w:rsid w:val="002C355D"/>
    <w:rsid w:val="002C5749"/>
    <w:rsid w:val="002C6F4F"/>
    <w:rsid w:val="002C7077"/>
    <w:rsid w:val="002C736D"/>
    <w:rsid w:val="002C74DD"/>
    <w:rsid w:val="002C781B"/>
    <w:rsid w:val="002D01E2"/>
    <w:rsid w:val="002D0F11"/>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358"/>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6B81"/>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2"/>
    <w:rsid w:val="00306408"/>
    <w:rsid w:val="0030683D"/>
    <w:rsid w:val="00306BDB"/>
    <w:rsid w:val="00306CD1"/>
    <w:rsid w:val="00306F6B"/>
    <w:rsid w:val="00307458"/>
    <w:rsid w:val="003074A2"/>
    <w:rsid w:val="00307916"/>
    <w:rsid w:val="00307ECE"/>
    <w:rsid w:val="00310471"/>
    <w:rsid w:val="00310CC4"/>
    <w:rsid w:val="003110AB"/>
    <w:rsid w:val="00311CDA"/>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EAF"/>
    <w:rsid w:val="0034215F"/>
    <w:rsid w:val="003422AB"/>
    <w:rsid w:val="0034230B"/>
    <w:rsid w:val="003423FE"/>
    <w:rsid w:val="00343B37"/>
    <w:rsid w:val="00343B50"/>
    <w:rsid w:val="00344159"/>
    <w:rsid w:val="0034454B"/>
    <w:rsid w:val="00344682"/>
    <w:rsid w:val="003452BB"/>
    <w:rsid w:val="00345629"/>
    <w:rsid w:val="003457BC"/>
    <w:rsid w:val="00345BFE"/>
    <w:rsid w:val="00345C74"/>
    <w:rsid w:val="003467E8"/>
    <w:rsid w:val="003469BE"/>
    <w:rsid w:val="00351F6C"/>
    <w:rsid w:val="003529A4"/>
    <w:rsid w:val="0035312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19C"/>
    <w:rsid w:val="003657F8"/>
    <w:rsid w:val="00365A90"/>
    <w:rsid w:val="00365ABA"/>
    <w:rsid w:val="00365DE9"/>
    <w:rsid w:val="00366248"/>
    <w:rsid w:val="00366695"/>
    <w:rsid w:val="00366970"/>
    <w:rsid w:val="00366D12"/>
    <w:rsid w:val="0036719B"/>
    <w:rsid w:val="00367C13"/>
    <w:rsid w:val="00370F2D"/>
    <w:rsid w:val="00371590"/>
    <w:rsid w:val="00371C34"/>
    <w:rsid w:val="00371EAF"/>
    <w:rsid w:val="003729F2"/>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B2E"/>
    <w:rsid w:val="00382DCF"/>
    <w:rsid w:val="003841C3"/>
    <w:rsid w:val="003842F8"/>
    <w:rsid w:val="00384319"/>
    <w:rsid w:val="0038503A"/>
    <w:rsid w:val="00385047"/>
    <w:rsid w:val="0038547E"/>
    <w:rsid w:val="00385523"/>
    <w:rsid w:val="003855F7"/>
    <w:rsid w:val="00385B26"/>
    <w:rsid w:val="00385E65"/>
    <w:rsid w:val="00385FAE"/>
    <w:rsid w:val="00386814"/>
    <w:rsid w:val="003876E1"/>
    <w:rsid w:val="00387D07"/>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134"/>
    <w:rsid w:val="003B371A"/>
    <w:rsid w:val="003B3BB5"/>
    <w:rsid w:val="003B3C51"/>
    <w:rsid w:val="003B44A5"/>
    <w:rsid w:val="003B47FE"/>
    <w:rsid w:val="003B4F8B"/>
    <w:rsid w:val="003B592A"/>
    <w:rsid w:val="003B5E67"/>
    <w:rsid w:val="003B5E8F"/>
    <w:rsid w:val="003B63F9"/>
    <w:rsid w:val="003B6669"/>
    <w:rsid w:val="003B76F2"/>
    <w:rsid w:val="003B77A6"/>
    <w:rsid w:val="003B791E"/>
    <w:rsid w:val="003B7FB5"/>
    <w:rsid w:val="003C02C1"/>
    <w:rsid w:val="003C07E6"/>
    <w:rsid w:val="003C08E5"/>
    <w:rsid w:val="003C0B51"/>
    <w:rsid w:val="003C16C4"/>
    <w:rsid w:val="003C21E0"/>
    <w:rsid w:val="003C2E93"/>
    <w:rsid w:val="003C2E99"/>
    <w:rsid w:val="003C2F1A"/>
    <w:rsid w:val="003C2FE4"/>
    <w:rsid w:val="003C3567"/>
    <w:rsid w:val="003C3594"/>
    <w:rsid w:val="003C382C"/>
    <w:rsid w:val="003C3A3A"/>
    <w:rsid w:val="003C3BB3"/>
    <w:rsid w:val="003C3C56"/>
    <w:rsid w:val="003C3D7D"/>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3ACB"/>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5DFB"/>
    <w:rsid w:val="003E6437"/>
    <w:rsid w:val="003E6A48"/>
    <w:rsid w:val="003E6B4F"/>
    <w:rsid w:val="003E6CFE"/>
    <w:rsid w:val="003E6D1F"/>
    <w:rsid w:val="003E74B0"/>
    <w:rsid w:val="003E7913"/>
    <w:rsid w:val="003F03DC"/>
    <w:rsid w:val="003F054F"/>
    <w:rsid w:val="003F0DDC"/>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594C"/>
    <w:rsid w:val="00416A02"/>
    <w:rsid w:val="00416BFF"/>
    <w:rsid w:val="004170AE"/>
    <w:rsid w:val="0042015C"/>
    <w:rsid w:val="0042052C"/>
    <w:rsid w:val="004210F0"/>
    <w:rsid w:val="00421B48"/>
    <w:rsid w:val="004223FE"/>
    <w:rsid w:val="00422EC7"/>
    <w:rsid w:val="0042315C"/>
    <w:rsid w:val="00423A8C"/>
    <w:rsid w:val="0042448E"/>
    <w:rsid w:val="00424C21"/>
    <w:rsid w:val="00425637"/>
    <w:rsid w:val="00425EE1"/>
    <w:rsid w:val="004260DC"/>
    <w:rsid w:val="00426581"/>
    <w:rsid w:val="00426A24"/>
    <w:rsid w:val="004278C5"/>
    <w:rsid w:val="00427C10"/>
    <w:rsid w:val="00427FCE"/>
    <w:rsid w:val="004300E3"/>
    <w:rsid w:val="0043045B"/>
    <w:rsid w:val="004308B1"/>
    <w:rsid w:val="0043186D"/>
    <w:rsid w:val="00431D7D"/>
    <w:rsid w:val="00431FCA"/>
    <w:rsid w:val="0043297C"/>
    <w:rsid w:val="0043340F"/>
    <w:rsid w:val="00433C03"/>
    <w:rsid w:val="00434DA2"/>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697"/>
    <w:rsid w:val="00451052"/>
    <w:rsid w:val="004514A1"/>
    <w:rsid w:val="00451886"/>
    <w:rsid w:val="0045193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4731"/>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3DCF"/>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AD3"/>
    <w:rsid w:val="00481B71"/>
    <w:rsid w:val="00482530"/>
    <w:rsid w:val="00483110"/>
    <w:rsid w:val="00483330"/>
    <w:rsid w:val="0048366F"/>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251"/>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72D"/>
    <w:rsid w:val="004C4B6D"/>
    <w:rsid w:val="004C5088"/>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4CD"/>
    <w:rsid w:val="004E2953"/>
    <w:rsid w:val="004E2CEF"/>
    <w:rsid w:val="004E32BA"/>
    <w:rsid w:val="004E3A94"/>
    <w:rsid w:val="004E3E88"/>
    <w:rsid w:val="004E5C0A"/>
    <w:rsid w:val="004E5DB9"/>
    <w:rsid w:val="004E6919"/>
    <w:rsid w:val="004F0707"/>
    <w:rsid w:val="004F0D66"/>
    <w:rsid w:val="004F1428"/>
    <w:rsid w:val="004F1C01"/>
    <w:rsid w:val="004F1DBB"/>
    <w:rsid w:val="004F1FEC"/>
    <w:rsid w:val="004F2105"/>
    <w:rsid w:val="004F220F"/>
    <w:rsid w:val="004F2F8C"/>
    <w:rsid w:val="004F4465"/>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0AF9"/>
    <w:rsid w:val="0051197F"/>
    <w:rsid w:val="005120B8"/>
    <w:rsid w:val="00512722"/>
    <w:rsid w:val="00512C55"/>
    <w:rsid w:val="005130C7"/>
    <w:rsid w:val="00513391"/>
    <w:rsid w:val="00513728"/>
    <w:rsid w:val="005144D1"/>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5F80"/>
    <w:rsid w:val="00526CF5"/>
    <w:rsid w:val="00526EBB"/>
    <w:rsid w:val="005275BA"/>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4C1E"/>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2D8A"/>
    <w:rsid w:val="005530F2"/>
    <w:rsid w:val="00553E73"/>
    <w:rsid w:val="00554BF0"/>
    <w:rsid w:val="005557B8"/>
    <w:rsid w:val="00556343"/>
    <w:rsid w:val="00560F82"/>
    <w:rsid w:val="005613AD"/>
    <w:rsid w:val="00562776"/>
    <w:rsid w:val="00562ABE"/>
    <w:rsid w:val="00562ED4"/>
    <w:rsid w:val="00563D74"/>
    <w:rsid w:val="00564634"/>
    <w:rsid w:val="0056552D"/>
    <w:rsid w:val="00565585"/>
    <w:rsid w:val="00565C6A"/>
    <w:rsid w:val="005670D7"/>
    <w:rsid w:val="0056738D"/>
    <w:rsid w:val="005677F4"/>
    <w:rsid w:val="0056783F"/>
    <w:rsid w:val="00567886"/>
    <w:rsid w:val="00567BCC"/>
    <w:rsid w:val="00570702"/>
    <w:rsid w:val="005709AE"/>
    <w:rsid w:val="00570E66"/>
    <w:rsid w:val="005712BA"/>
    <w:rsid w:val="0057189D"/>
    <w:rsid w:val="00571FEA"/>
    <w:rsid w:val="00572582"/>
    <w:rsid w:val="00573E29"/>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94A"/>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4E41"/>
    <w:rsid w:val="005A50BD"/>
    <w:rsid w:val="005A5134"/>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82A"/>
    <w:rsid w:val="005B1EEE"/>
    <w:rsid w:val="005B208E"/>
    <w:rsid w:val="005B2386"/>
    <w:rsid w:val="005B23B8"/>
    <w:rsid w:val="005B265A"/>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0DB"/>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AAF"/>
    <w:rsid w:val="005D1D14"/>
    <w:rsid w:val="005D25FB"/>
    <w:rsid w:val="005D2AFB"/>
    <w:rsid w:val="005D2C8A"/>
    <w:rsid w:val="005D3702"/>
    <w:rsid w:val="005D46C6"/>
    <w:rsid w:val="005D4BE5"/>
    <w:rsid w:val="005D4C83"/>
    <w:rsid w:val="005D699F"/>
    <w:rsid w:val="005D6C54"/>
    <w:rsid w:val="005D704B"/>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4F9C"/>
    <w:rsid w:val="005F5D85"/>
    <w:rsid w:val="005F607C"/>
    <w:rsid w:val="005F7AD1"/>
    <w:rsid w:val="005F7E4E"/>
    <w:rsid w:val="0060027D"/>
    <w:rsid w:val="00600659"/>
    <w:rsid w:val="00600E7B"/>
    <w:rsid w:val="006010B7"/>
    <w:rsid w:val="00601692"/>
    <w:rsid w:val="00602B1B"/>
    <w:rsid w:val="00602B96"/>
    <w:rsid w:val="00602DDE"/>
    <w:rsid w:val="00602F8B"/>
    <w:rsid w:val="00604562"/>
    <w:rsid w:val="00604623"/>
    <w:rsid w:val="006047F2"/>
    <w:rsid w:val="00604E39"/>
    <w:rsid w:val="00605095"/>
    <w:rsid w:val="00605150"/>
    <w:rsid w:val="006058B3"/>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371"/>
    <w:rsid w:val="00626CA2"/>
    <w:rsid w:val="00626CA5"/>
    <w:rsid w:val="00627027"/>
    <w:rsid w:val="00627220"/>
    <w:rsid w:val="00627235"/>
    <w:rsid w:val="00627418"/>
    <w:rsid w:val="0062770D"/>
    <w:rsid w:val="006277CD"/>
    <w:rsid w:val="00630CDC"/>
    <w:rsid w:val="00630E98"/>
    <w:rsid w:val="006315CE"/>
    <w:rsid w:val="00631FD7"/>
    <w:rsid w:val="00632C15"/>
    <w:rsid w:val="00632F3D"/>
    <w:rsid w:val="00633090"/>
    <w:rsid w:val="00633212"/>
    <w:rsid w:val="006334ED"/>
    <w:rsid w:val="0063412E"/>
    <w:rsid w:val="006343EA"/>
    <w:rsid w:val="00634F3E"/>
    <w:rsid w:val="006357BE"/>
    <w:rsid w:val="00636789"/>
    <w:rsid w:val="00637422"/>
    <w:rsid w:val="006374B9"/>
    <w:rsid w:val="00637A9A"/>
    <w:rsid w:val="00637C57"/>
    <w:rsid w:val="00640107"/>
    <w:rsid w:val="0064025D"/>
    <w:rsid w:val="00640BE4"/>
    <w:rsid w:val="006413C4"/>
    <w:rsid w:val="0064159E"/>
    <w:rsid w:val="0064198B"/>
    <w:rsid w:val="00641E44"/>
    <w:rsid w:val="00641F63"/>
    <w:rsid w:val="00642709"/>
    <w:rsid w:val="00642F0E"/>
    <w:rsid w:val="00642F44"/>
    <w:rsid w:val="00643264"/>
    <w:rsid w:val="00643879"/>
    <w:rsid w:val="00643E8D"/>
    <w:rsid w:val="00643F47"/>
    <w:rsid w:val="00644B55"/>
    <w:rsid w:val="00644C07"/>
    <w:rsid w:val="00644D60"/>
    <w:rsid w:val="00644D9B"/>
    <w:rsid w:val="0064533B"/>
    <w:rsid w:val="00645927"/>
    <w:rsid w:val="00645A26"/>
    <w:rsid w:val="00645F41"/>
    <w:rsid w:val="006463EB"/>
    <w:rsid w:val="00646F1A"/>
    <w:rsid w:val="00647533"/>
    <w:rsid w:val="00647F7C"/>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C30"/>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67"/>
    <w:rsid w:val="006616EC"/>
    <w:rsid w:val="006618A1"/>
    <w:rsid w:val="00662BB8"/>
    <w:rsid w:val="00662F48"/>
    <w:rsid w:val="00663346"/>
    <w:rsid w:val="00663F75"/>
    <w:rsid w:val="00665275"/>
    <w:rsid w:val="006655E8"/>
    <w:rsid w:val="0066562B"/>
    <w:rsid w:val="00665712"/>
    <w:rsid w:val="0066624D"/>
    <w:rsid w:val="00666371"/>
    <w:rsid w:val="006669C4"/>
    <w:rsid w:val="0066739E"/>
    <w:rsid w:val="00667F79"/>
    <w:rsid w:val="00670236"/>
    <w:rsid w:val="00670509"/>
    <w:rsid w:val="006708A4"/>
    <w:rsid w:val="00670966"/>
    <w:rsid w:val="006709BE"/>
    <w:rsid w:val="006711A1"/>
    <w:rsid w:val="0067141B"/>
    <w:rsid w:val="006716F6"/>
    <w:rsid w:val="00672D34"/>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D7E"/>
    <w:rsid w:val="00683FE8"/>
    <w:rsid w:val="0068404A"/>
    <w:rsid w:val="0068423A"/>
    <w:rsid w:val="006848CE"/>
    <w:rsid w:val="00684AAC"/>
    <w:rsid w:val="00684F87"/>
    <w:rsid w:val="0068561C"/>
    <w:rsid w:val="006858F5"/>
    <w:rsid w:val="00685E2C"/>
    <w:rsid w:val="00686070"/>
    <w:rsid w:val="0068624A"/>
    <w:rsid w:val="00686BD5"/>
    <w:rsid w:val="006878EA"/>
    <w:rsid w:val="00687928"/>
    <w:rsid w:val="006906AF"/>
    <w:rsid w:val="00690AC1"/>
    <w:rsid w:val="00690BFF"/>
    <w:rsid w:val="006912BE"/>
    <w:rsid w:val="00691428"/>
    <w:rsid w:val="0069176F"/>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A13"/>
    <w:rsid w:val="006B7F56"/>
    <w:rsid w:val="006C0041"/>
    <w:rsid w:val="006C0373"/>
    <w:rsid w:val="006C11F9"/>
    <w:rsid w:val="006C168D"/>
    <w:rsid w:val="006C196A"/>
    <w:rsid w:val="006C1F0E"/>
    <w:rsid w:val="006C237B"/>
    <w:rsid w:val="006C2956"/>
    <w:rsid w:val="006C315A"/>
    <w:rsid w:val="006C3699"/>
    <w:rsid w:val="006C379D"/>
    <w:rsid w:val="006C3985"/>
    <w:rsid w:val="006C3C0F"/>
    <w:rsid w:val="006C4C86"/>
    <w:rsid w:val="006C543A"/>
    <w:rsid w:val="006C5807"/>
    <w:rsid w:val="006C5A42"/>
    <w:rsid w:val="006C5BB1"/>
    <w:rsid w:val="006C64EB"/>
    <w:rsid w:val="006C6723"/>
    <w:rsid w:val="006C6850"/>
    <w:rsid w:val="006C730C"/>
    <w:rsid w:val="006C7BC2"/>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8D4"/>
    <w:rsid w:val="006E0ADC"/>
    <w:rsid w:val="006E1399"/>
    <w:rsid w:val="006E23B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90E"/>
    <w:rsid w:val="006F4BED"/>
    <w:rsid w:val="006F4D80"/>
    <w:rsid w:val="006F528C"/>
    <w:rsid w:val="006F5565"/>
    <w:rsid w:val="006F61D3"/>
    <w:rsid w:val="006F6D8C"/>
    <w:rsid w:val="006F7343"/>
    <w:rsid w:val="007009CB"/>
    <w:rsid w:val="00700EF0"/>
    <w:rsid w:val="007010BE"/>
    <w:rsid w:val="0070207F"/>
    <w:rsid w:val="00704504"/>
    <w:rsid w:val="00705144"/>
    <w:rsid w:val="00705639"/>
    <w:rsid w:val="00705673"/>
    <w:rsid w:val="0070580A"/>
    <w:rsid w:val="007063BF"/>
    <w:rsid w:val="007067AA"/>
    <w:rsid w:val="00706BF0"/>
    <w:rsid w:val="007076F3"/>
    <w:rsid w:val="0070799A"/>
    <w:rsid w:val="00710005"/>
    <w:rsid w:val="007121D5"/>
    <w:rsid w:val="0071220A"/>
    <w:rsid w:val="007123FC"/>
    <w:rsid w:val="00713A23"/>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869"/>
    <w:rsid w:val="00745D6D"/>
    <w:rsid w:val="00746194"/>
    <w:rsid w:val="0074675C"/>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1B"/>
    <w:rsid w:val="007743A7"/>
    <w:rsid w:val="00774628"/>
    <w:rsid w:val="0077480D"/>
    <w:rsid w:val="00774EBF"/>
    <w:rsid w:val="00774F4E"/>
    <w:rsid w:val="0077534B"/>
    <w:rsid w:val="007757CC"/>
    <w:rsid w:val="00776194"/>
    <w:rsid w:val="007769DD"/>
    <w:rsid w:val="00777115"/>
    <w:rsid w:val="00777265"/>
    <w:rsid w:val="007776C9"/>
    <w:rsid w:val="00777D0A"/>
    <w:rsid w:val="007802D3"/>
    <w:rsid w:val="00780987"/>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876A4"/>
    <w:rsid w:val="00791C59"/>
    <w:rsid w:val="00791D00"/>
    <w:rsid w:val="00791E58"/>
    <w:rsid w:val="00792591"/>
    <w:rsid w:val="00792B0A"/>
    <w:rsid w:val="0079359C"/>
    <w:rsid w:val="00793D25"/>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EBF"/>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810"/>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897"/>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E44FB"/>
    <w:rsid w:val="007E58AF"/>
    <w:rsid w:val="007E6B86"/>
    <w:rsid w:val="007F030F"/>
    <w:rsid w:val="007F15AF"/>
    <w:rsid w:val="007F16AE"/>
    <w:rsid w:val="007F1B11"/>
    <w:rsid w:val="007F22F0"/>
    <w:rsid w:val="007F2EE7"/>
    <w:rsid w:val="007F3356"/>
    <w:rsid w:val="007F3480"/>
    <w:rsid w:val="007F3DC0"/>
    <w:rsid w:val="007F4EE3"/>
    <w:rsid w:val="007F4FED"/>
    <w:rsid w:val="007F64C6"/>
    <w:rsid w:val="007F6D52"/>
    <w:rsid w:val="0080016E"/>
    <w:rsid w:val="008001EC"/>
    <w:rsid w:val="008005CA"/>
    <w:rsid w:val="00800957"/>
    <w:rsid w:val="00800DC2"/>
    <w:rsid w:val="008014F4"/>
    <w:rsid w:val="00801847"/>
    <w:rsid w:val="00802881"/>
    <w:rsid w:val="008028AE"/>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2C79"/>
    <w:rsid w:val="008239C4"/>
    <w:rsid w:val="0082470D"/>
    <w:rsid w:val="0082472A"/>
    <w:rsid w:val="0082475F"/>
    <w:rsid w:val="00824781"/>
    <w:rsid w:val="0082483A"/>
    <w:rsid w:val="00824E1B"/>
    <w:rsid w:val="00825F53"/>
    <w:rsid w:val="0082620B"/>
    <w:rsid w:val="0083098A"/>
    <w:rsid w:val="008309CC"/>
    <w:rsid w:val="0083163F"/>
    <w:rsid w:val="00831ABB"/>
    <w:rsid w:val="00831CFB"/>
    <w:rsid w:val="00831DE3"/>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A36"/>
    <w:rsid w:val="00854B15"/>
    <w:rsid w:val="00854F7F"/>
    <w:rsid w:val="00856167"/>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5AF"/>
    <w:rsid w:val="00864D74"/>
    <w:rsid w:val="00864FA9"/>
    <w:rsid w:val="008657DA"/>
    <w:rsid w:val="0086583E"/>
    <w:rsid w:val="00865C5C"/>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08A"/>
    <w:rsid w:val="00881A5A"/>
    <w:rsid w:val="00881BA8"/>
    <w:rsid w:val="00881FBF"/>
    <w:rsid w:val="0088221D"/>
    <w:rsid w:val="0088315E"/>
    <w:rsid w:val="0088386C"/>
    <w:rsid w:val="008842A9"/>
    <w:rsid w:val="00885B41"/>
    <w:rsid w:val="0088728E"/>
    <w:rsid w:val="00887FA9"/>
    <w:rsid w:val="00891898"/>
    <w:rsid w:val="00891CAB"/>
    <w:rsid w:val="00892780"/>
    <w:rsid w:val="008927FD"/>
    <w:rsid w:val="00893082"/>
    <w:rsid w:val="0089308D"/>
    <w:rsid w:val="00893546"/>
    <w:rsid w:val="008935CA"/>
    <w:rsid w:val="00894135"/>
    <w:rsid w:val="00894593"/>
    <w:rsid w:val="0089546C"/>
    <w:rsid w:val="0089612D"/>
    <w:rsid w:val="008962BC"/>
    <w:rsid w:val="00896A93"/>
    <w:rsid w:val="00896C0D"/>
    <w:rsid w:val="00896C6F"/>
    <w:rsid w:val="00897110"/>
    <w:rsid w:val="008A1147"/>
    <w:rsid w:val="008A170E"/>
    <w:rsid w:val="008A2049"/>
    <w:rsid w:val="008A2891"/>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707"/>
    <w:rsid w:val="008B4902"/>
    <w:rsid w:val="008B4A95"/>
    <w:rsid w:val="008B51C7"/>
    <w:rsid w:val="008B534A"/>
    <w:rsid w:val="008B5861"/>
    <w:rsid w:val="008B6706"/>
    <w:rsid w:val="008B7135"/>
    <w:rsid w:val="008B74C2"/>
    <w:rsid w:val="008C0451"/>
    <w:rsid w:val="008C0991"/>
    <w:rsid w:val="008C0FC0"/>
    <w:rsid w:val="008C2020"/>
    <w:rsid w:val="008C32C2"/>
    <w:rsid w:val="008C32FD"/>
    <w:rsid w:val="008C49B0"/>
    <w:rsid w:val="008C638C"/>
    <w:rsid w:val="008C64A4"/>
    <w:rsid w:val="008C6D31"/>
    <w:rsid w:val="008C7085"/>
    <w:rsid w:val="008C72D7"/>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5E43"/>
    <w:rsid w:val="008D6449"/>
    <w:rsid w:val="008D6714"/>
    <w:rsid w:val="008D6F0F"/>
    <w:rsid w:val="008D787B"/>
    <w:rsid w:val="008D7F4B"/>
    <w:rsid w:val="008E0280"/>
    <w:rsid w:val="008E0528"/>
    <w:rsid w:val="008E0B5C"/>
    <w:rsid w:val="008E1249"/>
    <w:rsid w:val="008E1410"/>
    <w:rsid w:val="008E18FF"/>
    <w:rsid w:val="008E1C9D"/>
    <w:rsid w:val="008E1EF0"/>
    <w:rsid w:val="008E30F2"/>
    <w:rsid w:val="008E32D3"/>
    <w:rsid w:val="008E32E2"/>
    <w:rsid w:val="008E3F15"/>
    <w:rsid w:val="008E4257"/>
    <w:rsid w:val="008E4800"/>
    <w:rsid w:val="008E4BA9"/>
    <w:rsid w:val="008E4CF0"/>
    <w:rsid w:val="008E5285"/>
    <w:rsid w:val="008E5750"/>
    <w:rsid w:val="008E58A3"/>
    <w:rsid w:val="008E5C97"/>
    <w:rsid w:val="008E6A3A"/>
    <w:rsid w:val="008E7566"/>
    <w:rsid w:val="008E764E"/>
    <w:rsid w:val="008E7928"/>
    <w:rsid w:val="008F001A"/>
    <w:rsid w:val="008F0AD7"/>
    <w:rsid w:val="008F1104"/>
    <w:rsid w:val="008F168A"/>
    <w:rsid w:val="008F21A7"/>
    <w:rsid w:val="008F3547"/>
    <w:rsid w:val="008F38DF"/>
    <w:rsid w:val="008F4408"/>
    <w:rsid w:val="008F448B"/>
    <w:rsid w:val="008F46AD"/>
    <w:rsid w:val="008F4F7A"/>
    <w:rsid w:val="008F55C0"/>
    <w:rsid w:val="008F5887"/>
    <w:rsid w:val="008F5E1F"/>
    <w:rsid w:val="008F620C"/>
    <w:rsid w:val="008F6DFF"/>
    <w:rsid w:val="008F6F10"/>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09E"/>
    <w:rsid w:val="009323AA"/>
    <w:rsid w:val="00932907"/>
    <w:rsid w:val="00932B9A"/>
    <w:rsid w:val="00932C3E"/>
    <w:rsid w:val="00933D32"/>
    <w:rsid w:val="00933E5F"/>
    <w:rsid w:val="009340FD"/>
    <w:rsid w:val="00934AB9"/>
    <w:rsid w:val="00934E77"/>
    <w:rsid w:val="009351C1"/>
    <w:rsid w:val="00935532"/>
    <w:rsid w:val="0093558B"/>
    <w:rsid w:val="0093575F"/>
    <w:rsid w:val="0093580D"/>
    <w:rsid w:val="00935CBF"/>
    <w:rsid w:val="00935DFB"/>
    <w:rsid w:val="009367A4"/>
    <w:rsid w:val="00937856"/>
    <w:rsid w:val="0093785B"/>
    <w:rsid w:val="00940039"/>
    <w:rsid w:val="00940308"/>
    <w:rsid w:val="00940666"/>
    <w:rsid w:val="009406AB"/>
    <w:rsid w:val="0094100C"/>
    <w:rsid w:val="009417D5"/>
    <w:rsid w:val="009417E1"/>
    <w:rsid w:val="00941C39"/>
    <w:rsid w:val="009421A6"/>
    <w:rsid w:val="00942363"/>
    <w:rsid w:val="00942569"/>
    <w:rsid w:val="00942D9B"/>
    <w:rsid w:val="00942E2C"/>
    <w:rsid w:val="009431FA"/>
    <w:rsid w:val="00944258"/>
    <w:rsid w:val="0094449E"/>
    <w:rsid w:val="00944C38"/>
    <w:rsid w:val="009453F2"/>
    <w:rsid w:val="009476CB"/>
    <w:rsid w:val="009478B9"/>
    <w:rsid w:val="00947AAB"/>
    <w:rsid w:val="00947E10"/>
    <w:rsid w:val="009503DA"/>
    <w:rsid w:val="00951940"/>
    <w:rsid w:val="00951B96"/>
    <w:rsid w:val="00951C95"/>
    <w:rsid w:val="009536A8"/>
    <w:rsid w:val="00954669"/>
    <w:rsid w:val="00954A47"/>
    <w:rsid w:val="00954CBA"/>
    <w:rsid w:val="00954D06"/>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5C"/>
    <w:rsid w:val="00973DA3"/>
    <w:rsid w:val="009746A0"/>
    <w:rsid w:val="0097493C"/>
    <w:rsid w:val="00974B15"/>
    <w:rsid w:val="00975064"/>
    <w:rsid w:val="009759B9"/>
    <w:rsid w:val="00976524"/>
    <w:rsid w:val="00976A63"/>
    <w:rsid w:val="00976B59"/>
    <w:rsid w:val="00976EA1"/>
    <w:rsid w:val="00976FFB"/>
    <w:rsid w:val="00977533"/>
    <w:rsid w:val="00977FEC"/>
    <w:rsid w:val="00980620"/>
    <w:rsid w:val="009807DA"/>
    <w:rsid w:val="009814D2"/>
    <w:rsid w:val="009819A0"/>
    <w:rsid w:val="00981A2A"/>
    <w:rsid w:val="00981C0E"/>
    <w:rsid w:val="00981F19"/>
    <w:rsid w:val="00981F61"/>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751"/>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6F47"/>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687"/>
    <w:rsid w:val="009D085B"/>
    <w:rsid w:val="009D0D10"/>
    <w:rsid w:val="009D0DFB"/>
    <w:rsid w:val="009D1E36"/>
    <w:rsid w:val="009D2355"/>
    <w:rsid w:val="009D33AD"/>
    <w:rsid w:val="009D3AB0"/>
    <w:rsid w:val="009D5BAE"/>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547"/>
    <w:rsid w:val="009E6141"/>
    <w:rsid w:val="009E6CF9"/>
    <w:rsid w:val="009E73BC"/>
    <w:rsid w:val="009E7586"/>
    <w:rsid w:val="009E7AB1"/>
    <w:rsid w:val="009E7D3C"/>
    <w:rsid w:val="009E7EC3"/>
    <w:rsid w:val="009E7F12"/>
    <w:rsid w:val="009F00E2"/>
    <w:rsid w:val="009F00E5"/>
    <w:rsid w:val="009F014E"/>
    <w:rsid w:val="009F06CC"/>
    <w:rsid w:val="009F1604"/>
    <w:rsid w:val="009F1F1D"/>
    <w:rsid w:val="009F21B9"/>
    <w:rsid w:val="009F2850"/>
    <w:rsid w:val="009F2E3A"/>
    <w:rsid w:val="009F2E92"/>
    <w:rsid w:val="009F3A61"/>
    <w:rsid w:val="009F3CA4"/>
    <w:rsid w:val="009F3DE4"/>
    <w:rsid w:val="009F4403"/>
    <w:rsid w:val="009F518E"/>
    <w:rsid w:val="009F51C5"/>
    <w:rsid w:val="009F5821"/>
    <w:rsid w:val="009F5B19"/>
    <w:rsid w:val="009F5B69"/>
    <w:rsid w:val="009F67ED"/>
    <w:rsid w:val="009F680E"/>
    <w:rsid w:val="009F6A0C"/>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6FD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4C"/>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D79"/>
    <w:rsid w:val="00A55100"/>
    <w:rsid w:val="00A5529E"/>
    <w:rsid w:val="00A555DF"/>
    <w:rsid w:val="00A556A1"/>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216"/>
    <w:rsid w:val="00A657A9"/>
    <w:rsid w:val="00A65B7A"/>
    <w:rsid w:val="00A65D54"/>
    <w:rsid w:val="00A6629B"/>
    <w:rsid w:val="00A669DC"/>
    <w:rsid w:val="00A678DC"/>
    <w:rsid w:val="00A67B39"/>
    <w:rsid w:val="00A67B8F"/>
    <w:rsid w:val="00A67CB8"/>
    <w:rsid w:val="00A702F7"/>
    <w:rsid w:val="00A705E7"/>
    <w:rsid w:val="00A709B7"/>
    <w:rsid w:val="00A70C3B"/>
    <w:rsid w:val="00A70DE6"/>
    <w:rsid w:val="00A716BC"/>
    <w:rsid w:val="00A717DA"/>
    <w:rsid w:val="00A72B0F"/>
    <w:rsid w:val="00A74081"/>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B55"/>
    <w:rsid w:val="00A94F53"/>
    <w:rsid w:val="00A94F5B"/>
    <w:rsid w:val="00A966AD"/>
    <w:rsid w:val="00A96D3D"/>
    <w:rsid w:val="00A96E57"/>
    <w:rsid w:val="00A97147"/>
    <w:rsid w:val="00A97C3B"/>
    <w:rsid w:val="00AA067B"/>
    <w:rsid w:val="00AA1634"/>
    <w:rsid w:val="00AA18E3"/>
    <w:rsid w:val="00AA26A9"/>
    <w:rsid w:val="00AA336A"/>
    <w:rsid w:val="00AA3691"/>
    <w:rsid w:val="00AA3FC0"/>
    <w:rsid w:val="00AA463D"/>
    <w:rsid w:val="00AA515E"/>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EF"/>
    <w:rsid w:val="00AB4E5D"/>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5D25"/>
    <w:rsid w:val="00AC67FB"/>
    <w:rsid w:val="00AC69BC"/>
    <w:rsid w:val="00AC6D73"/>
    <w:rsid w:val="00AC6DD1"/>
    <w:rsid w:val="00AC6F7E"/>
    <w:rsid w:val="00AC7ADA"/>
    <w:rsid w:val="00AC7BF2"/>
    <w:rsid w:val="00AC7C57"/>
    <w:rsid w:val="00AD02CD"/>
    <w:rsid w:val="00AD02D0"/>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3D0C"/>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01"/>
    <w:rsid w:val="00B0099E"/>
    <w:rsid w:val="00B00AA9"/>
    <w:rsid w:val="00B0142C"/>
    <w:rsid w:val="00B014A7"/>
    <w:rsid w:val="00B01566"/>
    <w:rsid w:val="00B01639"/>
    <w:rsid w:val="00B01705"/>
    <w:rsid w:val="00B01A15"/>
    <w:rsid w:val="00B02351"/>
    <w:rsid w:val="00B027E2"/>
    <w:rsid w:val="00B030EE"/>
    <w:rsid w:val="00B03386"/>
    <w:rsid w:val="00B0346F"/>
    <w:rsid w:val="00B03C26"/>
    <w:rsid w:val="00B0427D"/>
    <w:rsid w:val="00B0476B"/>
    <w:rsid w:val="00B04806"/>
    <w:rsid w:val="00B04DE8"/>
    <w:rsid w:val="00B05190"/>
    <w:rsid w:val="00B0538F"/>
    <w:rsid w:val="00B055B2"/>
    <w:rsid w:val="00B05D2E"/>
    <w:rsid w:val="00B06715"/>
    <w:rsid w:val="00B0692C"/>
    <w:rsid w:val="00B06E3C"/>
    <w:rsid w:val="00B07156"/>
    <w:rsid w:val="00B07D7C"/>
    <w:rsid w:val="00B102A8"/>
    <w:rsid w:val="00B1065C"/>
    <w:rsid w:val="00B12529"/>
    <w:rsid w:val="00B127F5"/>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34F0"/>
    <w:rsid w:val="00B340C5"/>
    <w:rsid w:val="00B34171"/>
    <w:rsid w:val="00B34E3A"/>
    <w:rsid w:val="00B3547C"/>
    <w:rsid w:val="00B369A6"/>
    <w:rsid w:val="00B36F14"/>
    <w:rsid w:val="00B37170"/>
    <w:rsid w:val="00B37961"/>
    <w:rsid w:val="00B37AD8"/>
    <w:rsid w:val="00B37FCF"/>
    <w:rsid w:val="00B40EEE"/>
    <w:rsid w:val="00B4173D"/>
    <w:rsid w:val="00B417FB"/>
    <w:rsid w:val="00B41F69"/>
    <w:rsid w:val="00B42DC3"/>
    <w:rsid w:val="00B42F50"/>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E9E"/>
    <w:rsid w:val="00B50F04"/>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1BBA"/>
    <w:rsid w:val="00B621C4"/>
    <w:rsid w:val="00B62261"/>
    <w:rsid w:val="00B622C0"/>
    <w:rsid w:val="00B65045"/>
    <w:rsid w:val="00B65235"/>
    <w:rsid w:val="00B666C1"/>
    <w:rsid w:val="00B66936"/>
    <w:rsid w:val="00B66A47"/>
    <w:rsid w:val="00B670DF"/>
    <w:rsid w:val="00B70173"/>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3D3"/>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58"/>
    <w:rsid w:val="00BB2DEC"/>
    <w:rsid w:val="00BB40DF"/>
    <w:rsid w:val="00BB4A75"/>
    <w:rsid w:val="00BB51AB"/>
    <w:rsid w:val="00BB5943"/>
    <w:rsid w:val="00BB65AB"/>
    <w:rsid w:val="00BB66AA"/>
    <w:rsid w:val="00BB6A07"/>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0339"/>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F9A"/>
    <w:rsid w:val="00C0725F"/>
    <w:rsid w:val="00C07D07"/>
    <w:rsid w:val="00C11540"/>
    <w:rsid w:val="00C115F9"/>
    <w:rsid w:val="00C13A65"/>
    <w:rsid w:val="00C13BCD"/>
    <w:rsid w:val="00C13C3F"/>
    <w:rsid w:val="00C13E19"/>
    <w:rsid w:val="00C141DF"/>
    <w:rsid w:val="00C14A76"/>
    <w:rsid w:val="00C15194"/>
    <w:rsid w:val="00C15660"/>
    <w:rsid w:val="00C15A48"/>
    <w:rsid w:val="00C1606C"/>
    <w:rsid w:val="00C1613A"/>
    <w:rsid w:val="00C16228"/>
    <w:rsid w:val="00C162E4"/>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952"/>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A27"/>
    <w:rsid w:val="00C81EFF"/>
    <w:rsid w:val="00C81F69"/>
    <w:rsid w:val="00C822A5"/>
    <w:rsid w:val="00C82B76"/>
    <w:rsid w:val="00C82BF5"/>
    <w:rsid w:val="00C82F96"/>
    <w:rsid w:val="00C82FE8"/>
    <w:rsid w:val="00C840B4"/>
    <w:rsid w:val="00C8440B"/>
    <w:rsid w:val="00C84410"/>
    <w:rsid w:val="00C84843"/>
    <w:rsid w:val="00C849E5"/>
    <w:rsid w:val="00C84EEB"/>
    <w:rsid w:val="00C854D7"/>
    <w:rsid w:val="00C872FD"/>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2DF"/>
    <w:rsid w:val="00CA771F"/>
    <w:rsid w:val="00CA799D"/>
    <w:rsid w:val="00CB0AAF"/>
    <w:rsid w:val="00CB1BCA"/>
    <w:rsid w:val="00CB1C61"/>
    <w:rsid w:val="00CB36DA"/>
    <w:rsid w:val="00CB3FAE"/>
    <w:rsid w:val="00CB4062"/>
    <w:rsid w:val="00CB464E"/>
    <w:rsid w:val="00CB4703"/>
    <w:rsid w:val="00CB5335"/>
    <w:rsid w:val="00CB56D1"/>
    <w:rsid w:val="00CB5C91"/>
    <w:rsid w:val="00CB6EA9"/>
    <w:rsid w:val="00CB7065"/>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5EFB"/>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A82"/>
    <w:rsid w:val="00CD4E70"/>
    <w:rsid w:val="00CD5AB3"/>
    <w:rsid w:val="00CD5E9F"/>
    <w:rsid w:val="00CD6BEE"/>
    <w:rsid w:val="00CD6EDE"/>
    <w:rsid w:val="00CD724D"/>
    <w:rsid w:val="00CE04BD"/>
    <w:rsid w:val="00CE0A70"/>
    <w:rsid w:val="00CE0E84"/>
    <w:rsid w:val="00CE1B98"/>
    <w:rsid w:val="00CE1EFA"/>
    <w:rsid w:val="00CE1FF8"/>
    <w:rsid w:val="00CE250D"/>
    <w:rsid w:val="00CE2C31"/>
    <w:rsid w:val="00CE3564"/>
    <w:rsid w:val="00CE39D5"/>
    <w:rsid w:val="00CE3B19"/>
    <w:rsid w:val="00CE477F"/>
    <w:rsid w:val="00CE4A61"/>
    <w:rsid w:val="00CE4BC8"/>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A61"/>
    <w:rsid w:val="00CF3DAF"/>
    <w:rsid w:val="00CF4713"/>
    <w:rsid w:val="00CF4A80"/>
    <w:rsid w:val="00CF4F27"/>
    <w:rsid w:val="00CF4F4B"/>
    <w:rsid w:val="00CF52BA"/>
    <w:rsid w:val="00CF54E4"/>
    <w:rsid w:val="00CF57E5"/>
    <w:rsid w:val="00CF60D7"/>
    <w:rsid w:val="00CF77C9"/>
    <w:rsid w:val="00CF7C01"/>
    <w:rsid w:val="00CF7DD5"/>
    <w:rsid w:val="00D00460"/>
    <w:rsid w:val="00D0134F"/>
    <w:rsid w:val="00D0141D"/>
    <w:rsid w:val="00D01722"/>
    <w:rsid w:val="00D018F0"/>
    <w:rsid w:val="00D02999"/>
    <w:rsid w:val="00D02D53"/>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3FD"/>
    <w:rsid w:val="00D1595C"/>
    <w:rsid w:val="00D16509"/>
    <w:rsid w:val="00D168AA"/>
    <w:rsid w:val="00D16EC3"/>
    <w:rsid w:val="00D17284"/>
    <w:rsid w:val="00D2019B"/>
    <w:rsid w:val="00D20605"/>
    <w:rsid w:val="00D21B88"/>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4F9"/>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639"/>
    <w:rsid w:val="00D50DCD"/>
    <w:rsid w:val="00D511F6"/>
    <w:rsid w:val="00D512B1"/>
    <w:rsid w:val="00D51356"/>
    <w:rsid w:val="00D5136C"/>
    <w:rsid w:val="00D52902"/>
    <w:rsid w:val="00D5313C"/>
    <w:rsid w:val="00D5334C"/>
    <w:rsid w:val="00D535E2"/>
    <w:rsid w:val="00D54BEB"/>
    <w:rsid w:val="00D54D1E"/>
    <w:rsid w:val="00D56015"/>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18FD"/>
    <w:rsid w:val="00D82287"/>
    <w:rsid w:val="00D82D97"/>
    <w:rsid w:val="00D832A1"/>
    <w:rsid w:val="00D83671"/>
    <w:rsid w:val="00D83AA8"/>
    <w:rsid w:val="00D83E19"/>
    <w:rsid w:val="00D840C7"/>
    <w:rsid w:val="00D841BB"/>
    <w:rsid w:val="00D84C60"/>
    <w:rsid w:val="00D84C81"/>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22"/>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0F3"/>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6E76"/>
    <w:rsid w:val="00DC7D39"/>
    <w:rsid w:val="00DC7EE2"/>
    <w:rsid w:val="00DD022E"/>
    <w:rsid w:val="00DD036F"/>
    <w:rsid w:val="00DD08E9"/>
    <w:rsid w:val="00DD0C43"/>
    <w:rsid w:val="00DD163B"/>
    <w:rsid w:val="00DD1D0A"/>
    <w:rsid w:val="00DD227F"/>
    <w:rsid w:val="00DD2DDF"/>
    <w:rsid w:val="00DD3743"/>
    <w:rsid w:val="00DD3916"/>
    <w:rsid w:val="00DD394D"/>
    <w:rsid w:val="00DD432F"/>
    <w:rsid w:val="00DD51C0"/>
    <w:rsid w:val="00DD57A4"/>
    <w:rsid w:val="00DD5A11"/>
    <w:rsid w:val="00DD5DDE"/>
    <w:rsid w:val="00DD601C"/>
    <w:rsid w:val="00DD67B7"/>
    <w:rsid w:val="00DD6BA6"/>
    <w:rsid w:val="00DD77BA"/>
    <w:rsid w:val="00DE09F6"/>
    <w:rsid w:val="00DE16FA"/>
    <w:rsid w:val="00DE1BB1"/>
    <w:rsid w:val="00DE1C08"/>
    <w:rsid w:val="00DE2343"/>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6E21"/>
    <w:rsid w:val="00DE725E"/>
    <w:rsid w:val="00DF00B3"/>
    <w:rsid w:val="00DF158E"/>
    <w:rsid w:val="00DF1B9B"/>
    <w:rsid w:val="00DF1F60"/>
    <w:rsid w:val="00DF2634"/>
    <w:rsid w:val="00DF3A1C"/>
    <w:rsid w:val="00DF403E"/>
    <w:rsid w:val="00DF485D"/>
    <w:rsid w:val="00DF48D5"/>
    <w:rsid w:val="00DF4C0A"/>
    <w:rsid w:val="00DF4DA4"/>
    <w:rsid w:val="00DF52F9"/>
    <w:rsid w:val="00DF562A"/>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14"/>
    <w:rsid w:val="00E06AFF"/>
    <w:rsid w:val="00E06BB0"/>
    <w:rsid w:val="00E06DCF"/>
    <w:rsid w:val="00E06FE5"/>
    <w:rsid w:val="00E0747A"/>
    <w:rsid w:val="00E10050"/>
    <w:rsid w:val="00E105E5"/>
    <w:rsid w:val="00E10EE1"/>
    <w:rsid w:val="00E1105C"/>
    <w:rsid w:val="00E11176"/>
    <w:rsid w:val="00E114B2"/>
    <w:rsid w:val="00E119B3"/>
    <w:rsid w:val="00E11C72"/>
    <w:rsid w:val="00E12B3F"/>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035"/>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4F4C"/>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3E10"/>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5E75"/>
    <w:rsid w:val="00E8623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089"/>
    <w:rsid w:val="00EA04E5"/>
    <w:rsid w:val="00EA052E"/>
    <w:rsid w:val="00EA108C"/>
    <w:rsid w:val="00EA132C"/>
    <w:rsid w:val="00EA14BD"/>
    <w:rsid w:val="00EA1BB2"/>
    <w:rsid w:val="00EA1CF1"/>
    <w:rsid w:val="00EA21C1"/>
    <w:rsid w:val="00EA2906"/>
    <w:rsid w:val="00EA3153"/>
    <w:rsid w:val="00EA4028"/>
    <w:rsid w:val="00EA4365"/>
    <w:rsid w:val="00EA44AE"/>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3EAE"/>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1D15"/>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37"/>
    <w:rsid w:val="00EF0BC3"/>
    <w:rsid w:val="00EF1E14"/>
    <w:rsid w:val="00EF1F27"/>
    <w:rsid w:val="00EF22A0"/>
    <w:rsid w:val="00EF3BDF"/>
    <w:rsid w:val="00EF41F4"/>
    <w:rsid w:val="00EF4677"/>
    <w:rsid w:val="00EF4CED"/>
    <w:rsid w:val="00EF5329"/>
    <w:rsid w:val="00EF56CA"/>
    <w:rsid w:val="00EF5A83"/>
    <w:rsid w:val="00EF7051"/>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6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19A"/>
    <w:rsid w:val="00F235FB"/>
    <w:rsid w:val="00F23BB6"/>
    <w:rsid w:val="00F23CAD"/>
    <w:rsid w:val="00F23EB4"/>
    <w:rsid w:val="00F241A8"/>
    <w:rsid w:val="00F24E2E"/>
    <w:rsid w:val="00F25BDD"/>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185"/>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684"/>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4C3"/>
    <w:rsid w:val="00F666F4"/>
    <w:rsid w:val="00F668ED"/>
    <w:rsid w:val="00F66D84"/>
    <w:rsid w:val="00F674AE"/>
    <w:rsid w:val="00F675B1"/>
    <w:rsid w:val="00F67B9A"/>
    <w:rsid w:val="00F70011"/>
    <w:rsid w:val="00F701AF"/>
    <w:rsid w:val="00F71B1F"/>
    <w:rsid w:val="00F725B9"/>
    <w:rsid w:val="00F72978"/>
    <w:rsid w:val="00F732E2"/>
    <w:rsid w:val="00F73A9C"/>
    <w:rsid w:val="00F74651"/>
    <w:rsid w:val="00F746C2"/>
    <w:rsid w:val="00F74887"/>
    <w:rsid w:val="00F7562F"/>
    <w:rsid w:val="00F757DB"/>
    <w:rsid w:val="00F76325"/>
    <w:rsid w:val="00F76B3E"/>
    <w:rsid w:val="00F76F01"/>
    <w:rsid w:val="00F77E27"/>
    <w:rsid w:val="00F806C7"/>
    <w:rsid w:val="00F807BE"/>
    <w:rsid w:val="00F81132"/>
    <w:rsid w:val="00F816B5"/>
    <w:rsid w:val="00F81AE7"/>
    <w:rsid w:val="00F81D62"/>
    <w:rsid w:val="00F82582"/>
    <w:rsid w:val="00F825EF"/>
    <w:rsid w:val="00F8357F"/>
    <w:rsid w:val="00F83592"/>
    <w:rsid w:val="00F83933"/>
    <w:rsid w:val="00F84198"/>
    <w:rsid w:val="00F8470A"/>
    <w:rsid w:val="00F848AB"/>
    <w:rsid w:val="00F8547A"/>
    <w:rsid w:val="00F85684"/>
    <w:rsid w:val="00F857C4"/>
    <w:rsid w:val="00F85B2A"/>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99"/>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41E9"/>
    <w:rsid w:val="00FC436B"/>
    <w:rsid w:val="00FC5667"/>
    <w:rsid w:val="00FC5711"/>
    <w:rsid w:val="00FC65AC"/>
    <w:rsid w:val="00FC713A"/>
    <w:rsid w:val="00FC7360"/>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4DC4"/>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0F6B"/>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D4C80"/>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1607013">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1020521">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03577280">
      <w:bodyDiv w:val="1"/>
      <w:marLeft w:val="0"/>
      <w:marRight w:val="0"/>
      <w:marTop w:val="0"/>
      <w:marBottom w:val="0"/>
      <w:divBdr>
        <w:top w:val="none" w:sz="0" w:space="0" w:color="auto"/>
        <w:left w:val="none" w:sz="0" w:space="0" w:color="auto"/>
        <w:bottom w:val="none" w:sz="0" w:space="0" w:color="auto"/>
        <w:right w:val="none" w:sz="0" w:space="0" w:color="auto"/>
      </w:divBdr>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solidFill>
                <a:latin typeface="Calibri" panose="020F0502020204030204" pitchFamily="34" charset="0"/>
                <a:ea typeface="+mn-ea"/>
                <a:cs typeface="Calibri" panose="020F0502020204030204" pitchFamily="34" charset="0"/>
              </a:defRPr>
            </a:pPr>
            <a:r>
              <a:rPr lang="en-US" sz="1050"/>
              <a:t>4Rx throughput improvement compared with 2Rx</a:t>
            </a:r>
          </a:p>
        </c:rich>
      </c:tx>
      <c:layout>
        <c:manualLayout>
          <c:xMode val="edge"/>
          <c:yMode val="edge"/>
          <c:x val="0.19053242266475456"/>
          <c:y val="6.5353355817632228E-2"/>
        </c:manualLayout>
      </c:layout>
      <c:overlay val="0"/>
      <c:spPr>
        <a:noFill/>
        <a:ln>
          <a:noFill/>
        </a:ln>
        <a:effectLst/>
      </c:spPr>
      <c:txPr>
        <a:bodyPr rot="0" spcFirstLastPara="1" vertOverflow="ellipsis" vert="horz" wrap="square" anchor="ctr" anchorCtr="1"/>
        <a:lstStyle/>
        <a:p>
          <a:pPr>
            <a:defRPr sz="1050" b="0" i="0" u="none" strike="noStrike" kern="1200" spc="0" baseline="0">
              <a:solidFill>
                <a:schemeClr val="tx1"/>
              </a:solidFill>
              <a:latin typeface="Calibri" panose="020F0502020204030204" pitchFamily="34" charset="0"/>
              <a:ea typeface="+mn-ea"/>
              <a:cs typeface="Calibri" panose="020F0502020204030204" pitchFamily="34" charset="0"/>
            </a:defRPr>
          </a:pPr>
          <a:endParaRPr lang="zh-CN"/>
        </a:p>
      </c:txPr>
    </c:title>
    <c:autoTitleDeleted val="0"/>
    <c:plotArea>
      <c:layout/>
      <c:lineChart>
        <c:grouping val="standard"/>
        <c:varyColors val="0"/>
        <c:ser>
          <c:idx val="0"/>
          <c:order val="0"/>
          <c:tx>
            <c:v>Location</c:v>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Sheet2!$H$8:$K$8</c:f>
              <c:strCache>
                <c:ptCount val="4"/>
                <c:pt idx="0">
                  <c:v>Center</c:v>
                </c:pt>
                <c:pt idx="1">
                  <c:v>Middle</c:v>
                </c:pt>
                <c:pt idx="2">
                  <c:v>Edge</c:v>
                </c:pt>
                <c:pt idx="3">
                  <c:v>Extreme</c:v>
                </c:pt>
              </c:strCache>
            </c:strRef>
          </c:cat>
          <c:val>
            <c:numRef>
              <c:f>Sheet2!$H$9:$K$9</c:f>
              <c:numCache>
                <c:formatCode>0.0%</c:formatCode>
                <c:ptCount val="4"/>
                <c:pt idx="0">
                  <c:v>0.437</c:v>
                </c:pt>
                <c:pt idx="1">
                  <c:v>0.65400000000000003</c:v>
                </c:pt>
                <c:pt idx="2">
                  <c:v>1.3740000000000001</c:v>
                </c:pt>
                <c:pt idx="3">
                  <c:v>3.5379999999999998</c:v>
                </c:pt>
              </c:numCache>
            </c:numRef>
          </c:val>
          <c:smooth val="0"/>
          <c:extLst>
            <c:ext xmlns:c16="http://schemas.microsoft.com/office/drawing/2014/chart" uri="{C3380CC4-5D6E-409C-BE32-E72D297353CC}">
              <c16:uniqueId val="{00000000-AA9B-4A54-889E-2E4D6E54A840}"/>
            </c:ext>
          </c:extLst>
        </c:ser>
        <c:dLbls>
          <c:showLegendKey val="0"/>
          <c:showVal val="0"/>
          <c:showCatName val="0"/>
          <c:showSerName val="0"/>
          <c:showPercent val="0"/>
          <c:showBubbleSize val="0"/>
        </c:dLbls>
        <c:marker val="1"/>
        <c:smooth val="0"/>
        <c:axId val="1770330703"/>
        <c:axId val="1811484319"/>
      </c:lineChart>
      <c:catAx>
        <c:axId val="1770330703"/>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r>
                  <a:rPr lang="en-US"/>
                  <a:t>Test location</a:t>
                </a:r>
                <a:endParaRPr lang="zh-CN"/>
              </a:p>
            </c:rich>
          </c:tx>
          <c:layout>
            <c:manualLayout>
              <c:xMode val="edge"/>
              <c:yMode val="edge"/>
              <c:x val="0.8127160262664288"/>
              <c:y val="0.655582736368480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crossAx val="1811484319"/>
        <c:crosses val="autoZero"/>
        <c:auto val="1"/>
        <c:lblAlgn val="ctr"/>
        <c:lblOffset val="100"/>
        <c:noMultiLvlLbl val="0"/>
      </c:catAx>
      <c:valAx>
        <c:axId val="181148431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r>
                  <a:rPr lang="en-US"/>
                  <a:t>Improvement</a:t>
                </a:r>
                <a:endParaRPr lang="zh-CN"/>
              </a:p>
            </c:rich>
          </c:tx>
          <c:layout>
            <c:manualLayout>
              <c:xMode val="edge"/>
              <c:yMode val="edge"/>
              <c:x val="0"/>
              <c:y val="0.3228982808883538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title>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Calibri" panose="020F0502020204030204" pitchFamily="34" charset="0"/>
                <a:ea typeface="+mn-ea"/>
                <a:cs typeface="Calibri" panose="020F0502020204030204" pitchFamily="34" charset="0"/>
              </a:defRPr>
            </a:pPr>
            <a:endParaRPr lang="zh-CN"/>
          </a:p>
        </c:txPr>
        <c:crossAx val="1770330703"/>
        <c:crosses val="autoZero"/>
        <c:crossBetween val="between"/>
        <c:majorUnit val="1"/>
        <c:min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Calibri" panose="020F0502020204030204" pitchFamily="34" charset="0"/>
          <a:cs typeface="Calibri" panose="020F050202020403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86DF8F-9521-4138-9C9C-59912DEF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1688</Words>
  <Characters>9627</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cp:revision>
  <cp:lastPrinted>2013-04-01T04:20:00Z</cp:lastPrinted>
  <dcterms:created xsi:type="dcterms:W3CDTF">2022-12-05T06:43:00Z</dcterms:created>
  <dcterms:modified xsi:type="dcterms:W3CDTF">2022-12-05T07:44:00Z</dcterms:modified>
</cp:coreProperties>
</file>